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98D78" w14:textId="77777777" w:rsidR="0004793C" w:rsidRDefault="00506DC6" w:rsidP="00B03B4B">
      <w:pPr>
        <w:pStyle w:val="Heading1"/>
      </w:pPr>
      <w:r>
        <w:t>Het is weer voorbij die</w:t>
      </w:r>
      <w:r w:rsidR="00254912">
        <w:t xml:space="preserve"> hete zomer…Een terugblik vanuit het ontwikkelde dashboard voor inzicht in gevoelstemperatuur</w:t>
      </w:r>
      <w:r w:rsidR="00966F09">
        <w:t xml:space="preserve"> in de wijk</w:t>
      </w:r>
      <w:r w:rsidR="00254912">
        <w:t xml:space="preserve"> </w:t>
      </w:r>
    </w:p>
    <w:p w14:paraId="2DC53B77" w14:textId="2F7E88E1" w:rsidR="0004793C" w:rsidRDefault="00B96169" w:rsidP="00B03B4B">
      <w:pPr>
        <w:pStyle w:val="NoSpacing"/>
      </w:pPr>
      <w:r w:rsidRPr="00506DC6">
        <w:rPr>
          <w:noProof/>
        </w:rPr>
        <w:t>Gemiddeld worden</w:t>
      </w:r>
      <w:r>
        <w:t xml:space="preserve"> </w:t>
      </w:r>
      <w:r w:rsidR="00920520">
        <w:t xml:space="preserve">zomers steeds warmer, </w:t>
      </w:r>
      <w:r>
        <w:t xml:space="preserve">ieder </w:t>
      </w:r>
      <w:r w:rsidR="00920520">
        <w:t>jaar worden hitte records verbroken</w:t>
      </w:r>
      <w:r w:rsidR="00B03B4B">
        <w:t xml:space="preserve">. Veel mensen kunnen een warmer klimaat wel waarderen, ze kunnen vaker buiten eten, barbecueën en op het terras zitten. </w:t>
      </w:r>
      <w:r w:rsidR="00357CDF">
        <w:t xml:space="preserve">Soms loopt </w:t>
      </w:r>
      <w:r w:rsidR="00B03B4B">
        <w:t>de temperatuur wel erg hoog op en</w:t>
      </w:r>
      <w:r w:rsidR="00357CDF">
        <w:t xml:space="preserve"> daar zijn sommige groepen </w:t>
      </w:r>
      <w:r w:rsidR="00B03B4B">
        <w:t xml:space="preserve"> juist kwetsbaar voor. </w:t>
      </w:r>
      <w:r w:rsidR="00357CDF">
        <w:t>Jonge k</w:t>
      </w:r>
      <w:r w:rsidR="00B03B4B">
        <w:t>inderen en ouderen</w:t>
      </w:r>
      <w:r w:rsidR="00460A86">
        <w:t xml:space="preserve"> </w:t>
      </w:r>
      <w:r w:rsidR="00B03B4B">
        <w:t>kunnen</w:t>
      </w:r>
      <w:r w:rsidR="00357CDF">
        <w:t xml:space="preserve"> bijvoorbeeld</w:t>
      </w:r>
      <w:r w:rsidR="00B03B4B">
        <w:t xml:space="preserve"> moeilijk</w:t>
      </w:r>
      <w:r w:rsidR="00506DC6">
        <w:t>er</w:t>
      </w:r>
      <w:r w:rsidR="00B03B4B">
        <w:t xml:space="preserve"> omgaan met de extreem hete dagen</w:t>
      </w:r>
      <w:r w:rsidR="00460A86">
        <w:t>, maar ook chronisch zieken en mensen met zware beroepen kunnen problemen ervaren. Een hittegolf kan leiden tot een toename in sterfte</w:t>
      </w:r>
      <w:r w:rsidR="000B7C43">
        <w:t xml:space="preserve"> (</w:t>
      </w:r>
      <w:hyperlink r:id="rId7" w:history="1">
        <w:r w:rsidR="000B7C43">
          <w:rPr>
            <w:rStyle w:val="Hyperlink"/>
          </w:rPr>
          <w:t>CBS, 2018</w:t>
        </w:r>
      </w:hyperlink>
      <w:r w:rsidR="00460A86">
        <w:t>)</w:t>
      </w:r>
      <w:r w:rsidR="00B03B4B">
        <w:t>.</w:t>
      </w:r>
      <w:r w:rsidR="00357CDF">
        <w:t xml:space="preserve"> Dit probleem wordt nog groter als het in de nachten nauwelijks afkoelt</w:t>
      </w:r>
      <w:r w:rsidR="00460A86">
        <w:t>, dan komen mensen niet aan goede nachtrust toe</w:t>
      </w:r>
      <w:r w:rsidR="00357CDF">
        <w:t xml:space="preserve">. </w:t>
      </w:r>
      <w:r w:rsidR="006E59F6">
        <w:t xml:space="preserve"> </w:t>
      </w:r>
    </w:p>
    <w:p w14:paraId="02871C46" w14:textId="77777777" w:rsidR="006E59F6" w:rsidRDefault="006E59F6" w:rsidP="00B03B4B">
      <w:pPr>
        <w:pStyle w:val="NoSpacing"/>
      </w:pPr>
    </w:p>
    <w:p w14:paraId="14546D51" w14:textId="15724323" w:rsidR="006E59F6" w:rsidRDefault="006E59F6" w:rsidP="006E59F6">
      <w:pPr>
        <w:pStyle w:val="NoSpacing"/>
      </w:pPr>
      <w:r>
        <w:t xml:space="preserve">In het </w:t>
      </w:r>
      <w:r w:rsidR="00357CDF">
        <w:t>praktijkgericht onderzoeks</w:t>
      </w:r>
      <w:r>
        <w:t xml:space="preserve">project Burgerparticipatie in Klimaatadaptatie </w:t>
      </w:r>
      <w:r w:rsidR="009564B4">
        <w:t xml:space="preserve">wordt door </w:t>
      </w:r>
      <w:r>
        <w:t>onderzoekers van</w:t>
      </w:r>
      <w:r w:rsidR="00357CDF">
        <w:t xml:space="preserve"> vier hogescholen</w:t>
      </w:r>
      <w:r>
        <w:t xml:space="preserve"> via een </w:t>
      </w:r>
      <w:r w:rsidR="00460A86">
        <w:t>‘</w:t>
      </w:r>
      <w:proofErr w:type="spellStart"/>
      <w:r>
        <w:t>citizen</w:t>
      </w:r>
      <w:proofErr w:type="spellEnd"/>
      <w:r w:rsidR="00237E63">
        <w:t xml:space="preserve"> </w:t>
      </w:r>
      <w:proofErr w:type="spellStart"/>
      <w:r>
        <w:t>science</w:t>
      </w:r>
      <w:proofErr w:type="spellEnd"/>
      <w:r w:rsidR="00460A86">
        <w:t xml:space="preserve"> project’</w:t>
      </w:r>
      <w:r>
        <w:t xml:space="preserve"> </w:t>
      </w:r>
      <w:r w:rsidR="009564B4">
        <w:t>hitte</w:t>
      </w:r>
      <w:r w:rsidR="000B6369">
        <w:t xml:space="preserve"> </w:t>
      </w:r>
      <w:r w:rsidR="009564B4">
        <w:t xml:space="preserve">gemonitord </w:t>
      </w:r>
      <w:r w:rsidR="00357CDF">
        <w:t xml:space="preserve">en </w:t>
      </w:r>
      <w:r w:rsidR="009564B4">
        <w:t xml:space="preserve">onderzocht </w:t>
      </w:r>
      <w:r w:rsidR="00357CDF">
        <w:t xml:space="preserve">hoe inwoners </w:t>
      </w:r>
      <w:r w:rsidR="009564B4">
        <w:t xml:space="preserve">kunnen worden </w:t>
      </w:r>
      <w:r w:rsidR="00357CDF">
        <w:t>betr</w:t>
      </w:r>
      <w:r w:rsidR="00460A86">
        <w:t>o</w:t>
      </w:r>
      <w:r w:rsidR="00357CDF">
        <w:t>kken bij de benodigde aanpassingen in de wijk</w:t>
      </w:r>
      <w:r>
        <w:t xml:space="preserve">. </w:t>
      </w:r>
      <w:r w:rsidR="009564B4">
        <w:t xml:space="preserve">De monitoring bestaat uit metingen met weerstations, fietssensoren, handmeters en temperatuursensoren voor binnenshuis. </w:t>
      </w:r>
      <w:r w:rsidR="000B6369">
        <w:t xml:space="preserve">Daarnaast wordt de beleving door inwoners van deze wijken in kaart gebracht, zodat we een beter begrip krijgen van impact van hitte op mensen. Het onderzoek </w:t>
      </w:r>
      <w:r w:rsidR="009564B4">
        <w:t>word</w:t>
      </w:r>
      <w:r w:rsidR="000B6369">
        <w:t>t</w:t>
      </w:r>
      <w:r w:rsidR="009564B4">
        <w:t xml:space="preserve"> uitgevoerd </w:t>
      </w:r>
      <w:r>
        <w:t>in een tiental</w:t>
      </w:r>
      <w:r w:rsidR="000B6369">
        <w:t xml:space="preserve"> wijken (</w:t>
      </w:r>
      <w:r>
        <w:t xml:space="preserve"> ‘</w:t>
      </w:r>
      <w:r w:rsidR="00AD22FB">
        <w:t>living l</w:t>
      </w:r>
      <w:r>
        <w:t>abs’</w:t>
      </w:r>
      <w:r w:rsidR="000B6369">
        <w:t xml:space="preserve">) </w:t>
      </w:r>
      <w:r>
        <w:t xml:space="preserve">in Vlissingen, Middelburg, Rotterdam, Leeuwarden en Groningen. De ontwikkelde kennis wordt gebruikt voor nieuwe inzichten en werkwijzen voor de manier waarop gemeenten en bewoners kunnen samenwerken om wijken ‘klimaatbestendig’ te </w:t>
      </w:r>
      <w:r w:rsidR="00357CDF">
        <w:t>maken</w:t>
      </w:r>
      <w:r>
        <w:t>.</w:t>
      </w:r>
      <w:r w:rsidR="00460A86">
        <w:t xml:space="preserve"> Daarin onderzoeken we methoden en oplossingsrichtingen.</w:t>
      </w:r>
    </w:p>
    <w:p w14:paraId="05F285A3" w14:textId="5B9EB023" w:rsidR="00B03B4B" w:rsidRDefault="00B03B4B" w:rsidP="00B03B4B">
      <w:pPr>
        <w:pStyle w:val="NoSpacing"/>
      </w:pPr>
    </w:p>
    <w:p w14:paraId="43FD7417" w14:textId="5742EAC0" w:rsidR="006E59F6" w:rsidRDefault="00B03B4B" w:rsidP="00B03B4B">
      <w:pPr>
        <w:pStyle w:val="NoSpacing"/>
      </w:pPr>
      <w:r>
        <w:t>Afgelopen zomer was er een hittegolf</w:t>
      </w:r>
      <w:r w:rsidR="004678A2">
        <w:t xml:space="preserve"> van maar liefst 13 dagen, dit is goed voor de gedeelde 5</w:t>
      </w:r>
      <w:r w:rsidR="004678A2" w:rsidRPr="004678A2">
        <w:rPr>
          <w:vertAlign w:val="superscript"/>
        </w:rPr>
        <w:t>e</w:t>
      </w:r>
      <w:r w:rsidR="004678A2">
        <w:t xml:space="preserve"> positie van 29 gemeten hittegolven sinds 1911.</w:t>
      </w:r>
      <w:r>
        <w:t xml:space="preserve"> </w:t>
      </w:r>
      <w:r w:rsidR="004678A2">
        <w:t xml:space="preserve">Eigenlijk is het sinds 2013 </w:t>
      </w:r>
      <w:r w:rsidR="00A23D8F">
        <w:t xml:space="preserve">bijna </w:t>
      </w:r>
      <w:r w:rsidR="004678A2">
        <w:t xml:space="preserve">elk jaar raak, in </w:t>
      </w:r>
      <w:r w:rsidR="00A23D8F">
        <w:t xml:space="preserve">sommige jaren waren er zelfs </w:t>
      </w:r>
      <w:r w:rsidR="006E59F6">
        <w:t xml:space="preserve">meerdere hittegolven. </w:t>
      </w:r>
      <w:r>
        <w:t xml:space="preserve">Daarnaast werd </w:t>
      </w:r>
      <w:r w:rsidR="006E59F6">
        <w:t xml:space="preserve">afgelopen zomer ook </w:t>
      </w:r>
      <w:r w:rsidR="00460A86">
        <w:t xml:space="preserve">voor 9 dagen op rij tropische temperaturen gemeten, dit zijn dagen waarin de temperatuur niet onder de 30 graden komt. </w:t>
      </w:r>
      <w:r>
        <w:t>(</w:t>
      </w:r>
      <w:hyperlink r:id="rId8" w:history="1">
        <w:r w:rsidR="000B7C43">
          <w:rPr>
            <w:rStyle w:val="Hyperlink"/>
          </w:rPr>
          <w:t>KNMI, 2020</w:t>
        </w:r>
      </w:hyperlink>
      <w:r>
        <w:t>)</w:t>
      </w:r>
      <w:r w:rsidR="004678A2">
        <w:t xml:space="preserve"> </w:t>
      </w:r>
      <w:r w:rsidR="00A23D8F">
        <w:t xml:space="preserve">Dit is de temperatuur die is gemeten in De Bilt, in andere delen van het land was de temperatuur zelfs nog hoger. </w:t>
      </w:r>
      <w:r w:rsidR="00ED7D1A">
        <w:t xml:space="preserve">Hieronder is in </w:t>
      </w:r>
      <w:r w:rsidR="00A53F77">
        <w:t>F</w:t>
      </w:r>
      <w:r w:rsidR="00ED7D1A">
        <w:t>iguur 1 weergegeven wat de temperatuur in de Oude Binnenstad van Vliss</w:t>
      </w:r>
      <w:r w:rsidR="00702CE9">
        <w:t>ingen was tijdens de hittegolf. De luchttemperatuur liep ’s nachts terug tot 23 graden.</w:t>
      </w:r>
    </w:p>
    <w:p w14:paraId="6D5B60D5" w14:textId="4A2C1C44" w:rsidR="006E59F6" w:rsidRDefault="00A53F77" w:rsidP="00B03B4B">
      <w:pPr>
        <w:pStyle w:val="NoSpacing"/>
      </w:pPr>
      <w:r w:rsidRPr="002E1C82">
        <w:rPr>
          <w:noProof/>
          <w:lang w:eastAsia="nl-NL"/>
        </w:rPr>
        <w:drawing>
          <wp:anchor distT="0" distB="0" distL="114300" distR="114300" simplePos="0" relativeHeight="251661312" behindDoc="1" locked="0" layoutInCell="1" allowOverlap="1" wp14:anchorId="4B949994" wp14:editId="4AD2BB48">
            <wp:simplePos x="0" y="0"/>
            <wp:positionH relativeFrom="column">
              <wp:posOffset>170024</wp:posOffset>
            </wp:positionH>
            <wp:positionV relativeFrom="paragraph">
              <wp:posOffset>49542</wp:posOffset>
            </wp:positionV>
            <wp:extent cx="5175250" cy="2844800"/>
            <wp:effectExtent l="0" t="0" r="6350" b="0"/>
            <wp:wrapTight wrapText="bothSides">
              <wp:wrapPolygon edited="0">
                <wp:start x="0" y="0"/>
                <wp:lineTo x="0" y="21407"/>
                <wp:lineTo x="21547" y="21407"/>
                <wp:lineTo x="21547" y="0"/>
                <wp:lineTo x="0" y="0"/>
              </wp:wrapPolygon>
            </wp:wrapTight>
            <wp:docPr id="6" name="Picture 6" descr="C:\Users\heuv0025\Documents\RAAK_BPIKA\Analyse\Rdata\zomer\Hittegolf Oude Binnenstad Vlissingen 2020v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uv0025\Documents\RAAK_BPIKA\Analyse\Rdata\zomer\Hittegolf Oude Binnenstad Vlissingen 2020v2.bmp"/>
                    <pic:cNvPicPr>
                      <a:picLocks noChangeAspect="1" noChangeArrowheads="1"/>
                    </pic:cNvPicPr>
                  </pic:nvPicPr>
                  <pic:blipFill rotWithShape="1">
                    <a:blip r:embed="rId9">
                      <a:extLst>
                        <a:ext uri="{28A0092B-C50C-407E-A947-70E740481C1C}">
                          <a14:useLocalDpi xmlns:a14="http://schemas.microsoft.com/office/drawing/2010/main" val="0"/>
                        </a:ext>
                      </a:extLst>
                    </a:blip>
                    <a:srcRect l="2710" t="7275" r="3364" b="6669"/>
                    <a:stretch/>
                  </pic:blipFill>
                  <pic:spPr bwMode="auto">
                    <a:xfrm>
                      <a:off x="0" y="0"/>
                      <a:ext cx="5175250" cy="28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2DDE2" w14:textId="73DF7B50" w:rsidR="002E1C82" w:rsidRDefault="002E1C82" w:rsidP="00B03B4B">
      <w:pPr>
        <w:pStyle w:val="NoSpacing"/>
      </w:pPr>
    </w:p>
    <w:p w14:paraId="2B9FFFAA" w14:textId="639BA9CF" w:rsidR="002E1C82" w:rsidRDefault="002E1C82" w:rsidP="00B03B4B">
      <w:pPr>
        <w:pStyle w:val="NoSpacing"/>
      </w:pPr>
    </w:p>
    <w:p w14:paraId="4824AA30" w14:textId="4FA9A03F" w:rsidR="002E1C82" w:rsidRDefault="002E1C82" w:rsidP="00B03B4B">
      <w:pPr>
        <w:pStyle w:val="NoSpacing"/>
      </w:pPr>
    </w:p>
    <w:p w14:paraId="75C0404F" w14:textId="2FE80F78" w:rsidR="002E1C82" w:rsidRDefault="002E1C82" w:rsidP="00B03B4B">
      <w:pPr>
        <w:pStyle w:val="NoSpacing"/>
      </w:pPr>
    </w:p>
    <w:p w14:paraId="45177A14" w14:textId="0EDA904D" w:rsidR="002E1C82" w:rsidRDefault="002E1C82" w:rsidP="00B03B4B">
      <w:pPr>
        <w:pStyle w:val="NoSpacing"/>
      </w:pPr>
    </w:p>
    <w:p w14:paraId="67525C68" w14:textId="191E378B" w:rsidR="002E1C82" w:rsidRDefault="002E1C82" w:rsidP="00B03B4B">
      <w:pPr>
        <w:pStyle w:val="NoSpacing"/>
      </w:pPr>
    </w:p>
    <w:p w14:paraId="4088DD6A" w14:textId="3A213325" w:rsidR="002E1C82" w:rsidRDefault="002E1C82" w:rsidP="00B03B4B">
      <w:pPr>
        <w:pStyle w:val="NoSpacing"/>
      </w:pPr>
    </w:p>
    <w:p w14:paraId="514D81CC" w14:textId="2F78CBFD" w:rsidR="002E1C82" w:rsidRDefault="002E1C82" w:rsidP="00B03B4B">
      <w:pPr>
        <w:pStyle w:val="NoSpacing"/>
      </w:pPr>
    </w:p>
    <w:p w14:paraId="3A9F908D" w14:textId="402B2451" w:rsidR="002E1C82" w:rsidRDefault="002E1C82" w:rsidP="00B03B4B">
      <w:pPr>
        <w:pStyle w:val="NoSpacing"/>
      </w:pPr>
    </w:p>
    <w:p w14:paraId="45897EC3" w14:textId="53A6B4CB" w:rsidR="002E1C82" w:rsidRDefault="002E1C82" w:rsidP="00B03B4B">
      <w:pPr>
        <w:pStyle w:val="NoSpacing"/>
      </w:pPr>
    </w:p>
    <w:p w14:paraId="544C25EF" w14:textId="2F34D44A" w:rsidR="002E1C82" w:rsidRDefault="002E1C82" w:rsidP="00B03B4B">
      <w:pPr>
        <w:pStyle w:val="NoSpacing"/>
      </w:pPr>
    </w:p>
    <w:p w14:paraId="3A1578CE" w14:textId="77777777" w:rsidR="002E1C82" w:rsidRDefault="002E1C82" w:rsidP="00B03B4B">
      <w:pPr>
        <w:pStyle w:val="NoSpacing"/>
      </w:pPr>
    </w:p>
    <w:p w14:paraId="74220AA3" w14:textId="77777777" w:rsidR="002E1C82" w:rsidRDefault="002E1C82" w:rsidP="00B03B4B">
      <w:pPr>
        <w:pStyle w:val="NoSpacing"/>
      </w:pPr>
    </w:p>
    <w:p w14:paraId="4AA65D23" w14:textId="29C5F064" w:rsidR="002E1C82" w:rsidRDefault="002E1C82" w:rsidP="00B03B4B">
      <w:pPr>
        <w:pStyle w:val="NoSpacing"/>
      </w:pPr>
    </w:p>
    <w:p w14:paraId="72E5F23F" w14:textId="13E215D5" w:rsidR="002E1C82" w:rsidRDefault="002E1C82" w:rsidP="00B03B4B">
      <w:pPr>
        <w:pStyle w:val="NoSpacing"/>
      </w:pPr>
    </w:p>
    <w:p w14:paraId="48221228" w14:textId="5E1F575B" w:rsidR="00A53F77" w:rsidRPr="00AD22FB" w:rsidRDefault="00A53F77" w:rsidP="00A53F77">
      <w:r>
        <w:t>Figuur 1: Weergave luchttemperatuur en gevoelstemperatuur Vlissingen Oude Binnenstad tijdens de hittegolf 5 t/m 17 augustus</w:t>
      </w:r>
    </w:p>
    <w:p w14:paraId="4D3E299B" w14:textId="00E40F0D" w:rsidR="002E1C82" w:rsidRDefault="002E1C82" w:rsidP="00B03B4B">
      <w:pPr>
        <w:pStyle w:val="NoSpacing"/>
      </w:pPr>
    </w:p>
    <w:p w14:paraId="726FC187" w14:textId="358D1724" w:rsidR="002E1C82" w:rsidRDefault="002E1C82" w:rsidP="00B03B4B">
      <w:pPr>
        <w:pStyle w:val="NoSpacing"/>
      </w:pPr>
    </w:p>
    <w:p w14:paraId="659EBA59" w14:textId="03B22EB0" w:rsidR="006E59F6" w:rsidRDefault="002E1C82" w:rsidP="00B03B4B">
      <w:pPr>
        <w:pStyle w:val="NoSpacing"/>
      </w:pPr>
      <w:r>
        <w:t>O</w:t>
      </w:r>
      <w:r w:rsidR="00D364ED">
        <w:t>m de effecten van warmte op het welbevinden van mensen in kaart te brengen is de gevoelstemperatuur</w:t>
      </w:r>
      <w:r w:rsidR="00A23D8F">
        <w:t xml:space="preserve"> </w:t>
      </w:r>
      <w:r w:rsidR="00D364ED">
        <w:t xml:space="preserve">een betere indicator. </w:t>
      </w:r>
      <w:r w:rsidR="00041106">
        <w:t xml:space="preserve">In warme periodes dragen een hogere </w:t>
      </w:r>
      <w:r w:rsidR="00041106" w:rsidRPr="00A97191">
        <w:t xml:space="preserve">luchttemperatuur, </w:t>
      </w:r>
      <w:r w:rsidR="00041106">
        <w:t xml:space="preserve">lagere </w:t>
      </w:r>
      <w:r w:rsidR="00041106" w:rsidRPr="00A97191">
        <w:t xml:space="preserve">windsnelheid, </w:t>
      </w:r>
      <w:r w:rsidR="00041106">
        <w:t xml:space="preserve">hogere </w:t>
      </w:r>
      <w:r w:rsidR="00041106" w:rsidRPr="00A97191">
        <w:t xml:space="preserve">luchtvochtigheid en </w:t>
      </w:r>
      <w:r w:rsidR="00041106">
        <w:t xml:space="preserve">hogere </w:t>
      </w:r>
      <w:r w:rsidR="00041106" w:rsidRPr="00A97191">
        <w:t xml:space="preserve">straling </w:t>
      </w:r>
      <w:r w:rsidR="00041106">
        <w:t>bij aan een hogere gevoelstemperatuur</w:t>
      </w:r>
      <w:r w:rsidR="00041106" w:rsidRPr="00A97191">
        <w:t>.</w:t>
      </w:r>
      <w:r w:rsidR="00041106">
        <w:t xml:space="preserve"> </w:t>
      </w:r>
      <w:r w:rsidR="00041106" w:rsidRPr="005D4C30">
        <w:t>Overdag</w:t>
      </w:r>
      <w:r w:rsidR="00041106">
        <w:t xml:space="preserve"> wordt de gevoelstemperatuur in de stad vooral</w:t>
      </w:r>
      <w:r w:rsidR="00041106" w:rsidRPr="005D4C30">
        <w:t xml:space="preserve"> bepaald door </w:t>
      </w:r>
      <w:r w:rsidR="00041106">
        <w:t xml:space="preserve">zon en schaduw, samen met </w:t>
      </w:r>
      <w:r w:rsidR="00041106" w:rsidRPr="005D4C30">
        <w:t>windsnel</w:t>
      </w:r>
      <w:r w:rsidR="00041106">
        <w:t>heid. Na zonsondergang is de</w:t>
      </w:r>
      <w:r w:rsidR="00041106" w:rsidRPr="005D4C30">
        <w:t xml:space="preserve"> </w:t>
      </w:r>
      <w:r w:rsidR="00041106">
        <w:t>luchttemperatuur van grotere invloed</w:t>
      </w:r>
      <w:r w:rsidR="00041106" w:rsidRPr="005D4C30">
        <w:t xml:space="preserve"> en wordt het thermisch comfort voor een belangrijk deel bepaald door factoren die een invloe</w:t>
      </w:r>
      <w:r w:rsidR="00041106">
        <w:t>d hebben op de luchttemperatuur</w:t>
      </w:r>
      <w:r w:rsidR="00041106" w:rsidRPr="005D4C30">
        <w:t>.</w:t>
      </w:r>
      <w:r w:rsidR="00041106">
        <w:t xml:space="preserve"> </w:t>
      </w:r>
      <w:r w:rsidR="00400CA7">
        <w:t xml:space="preserve">De PET schaal voor gevoelstemperatuur heeft net als de luchttemperratuur een temperatuurschaal in graden Celsius. </w:t>
      </w:r>
      <w:r w:rsidR="00400CA7" w:rsidRPr="00400CA7">
        <w:t xml:space="preserve">De PET is per definitie gelijk aan hoe de luchttemperatuur binnenshuis gevoeld wordt waar er geen straling en windinvloeden zijn. </w:t>
      </w:r>
    </w:p>
    <w:p w14:paraId="155FC2A0" w14:textId="77777777" w:rsidR="00AD22FB" w:rsidRDefault="00AD22FB" w:rsidP="00B03B4B">
      <w:pPr>
        <w:pStyle w:val="NoSpacing"/>
      </w:pPr>
    </w:p>
    <w:p w14:paraId="15BA22E2" w14:textId="77777777" w:rsidR="00AD22FB" w:rsidRDefault="00AD22FB" w:rsidP="00B03B4B">
      <w:pPr>
        <w:pStyle w:val="NoSpacing"/>
      </w:pPr>
      <w:r>
        <w:rPr>
          <w:noProof/>
          <w:lang w:eastAsia="nl-NL"/>
        </w:rPr>
        <w:drawing>
          <wp:anchor distT="0" distB="0" distL="114300" distR="114300" simplePos="0" relativeHeight="251658240" behindDoc="1" locked="0" layoutInCell="1" allowOverlap="1" wp14:anchorId="2921A36E" wp14:editId="0A878B01">
            <wp:simplePos x="0" y="0"/>
            <wp:positionH relativeFrom="column">
              <wp:posOffset>590550</wp:posOffset>
            </wp:positionH>
            <wp:positionV relativeFrom="paragraph">
              <wp:posOffset>0</wp:posOffset>
            </wp:positionV>
            <wp:extent cx="4714875" cy="2470785"/>
            <wp:effectExtent l="0" t="0" r="0" b="5715"/>
            <wp:wrapTight wrapText="bothSides">
              <wp:wrapPolygon edited="0">
                <wp:start x="0" y="0"/>
                <wp:lineTo x="0" y="21483"/>
                <wp:lineTo x="21469" y="21483"/>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247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D8F8C4" w14:textId="77777777" w:rsidR="00A23D8F" w:rsidRDefault="00A23D8F" w:rsidP="00B03B4B">
      <w:pPr>
        <w:pStyle w:val="NoSpacing"/>
      </w:pPr>
    </w:p>
    <w:p w14:paraId="3ECC47AD" w14:textId="77777777" w:rsidR="00AD22FB" w:rsidRDefault="00AD22FB" w:rsidP="00B03B4B">
      <w:pPr>
        <w:pStyle w:val="NoSpacing"/>
      </w:pPr>
    </w:p>
    <w:p w14:paraId="3DE694D6" w14:textId="77777777" w:rsidR="00AD22FB" w:rsidRDefault="00AD22FB" w:rsidP="00B03B4B">
      <w:pPr>
        <w:pStyle w:val="NoSpacing"/>
      </w:pPr>
    </w:p>
    <w:p w14:paraId="51E8992D" w14:textId="77777777" w:rsidR="00AD22FB" w:rsidRDefault="00AD22FB" w:rsidP="00B03B4B">
      <w:pPr>
        <w:pStyle w:val="NoSpacing"/>
      </w:pPr>
    </w:p>
    <w:p w14:paraId="63493F78" w14:textId="77777777" w:rsidR="00AD22FB" w:rsidRDefault="00AD22FB" w:rsidP="00B03B4B">
      <w:pPr>
        <w:pStyle w:val="NoSpacing"/>
      </w:pPr>
    </w:p>
    <w:p w14:paraId="0C14BC8F" w14:textId="77777777" w:rsidR="00AD22FB" w:rsidRDefault="00AD22FB" w:rsidP="00B03B4B">
      <w:pPr>
        <w:pStyle w:val="NoSpacing"/>
      </w:pPr>
    </w:p>
    <w:p w14:paraId="129264E3" w14:textId="77777777" w:rsidR="00AD22FB" w:rsidRDefault="00AD22FB" w:rsidP="00B03B4B">
      <w:pPr>
        <w:pStyle w:val="NoSpacing"/>
      </w:pPr>
    </w:p>
    <w:p w14:paraId="15350F04" w14:textId="77777777" w:rsidR="00AD22FB" w:rsidRDefault="00AD22FB" w:rsidP="00B03B4B">
      <w:pPr>
        <w:pStyle w:val="NoSpacing"/>
      </w:pPr>
    </w:p>
    <w:p w14:paraId="2F8DC8EC" w14:textId="77777777" w:rsidR="00AD22FB" w:rsidRDefault="00AD22FB" w:rsidP="00B03B4B">
      <w:pPr>
        <w:pStyle w:val="NoSpacing"/>
      </w:pPr>
    </w:p>
    <w:p w14:paraId="6D61CF9C" w14:textId="77777777" w:rsidR="00AD22FB" w:rsidRDefault="00AD22FB" w:rsidP="00B03B4B">
      <w:pPr>
        <w:pStyle w:val="NoSpacing"/>
      </w:pPr>
    </w:p>
    <w:p w14:paraId="5C66979F" w14:textId="77777777" w:rsidR="00AD22FB" w:rsidRDefault="00AD22FB" w:rsidP="00B03B4B">
      <w:pPr>
        <w:pStyle w:val="NoSpacing"/>
      </w:pPr>
    </w:p>
    <w:p w14:paraId="66D383A7" w14:textId="77777777" w:rsidR="00AD22FB" w:rsidRDefault="00AD22FB" w:rsidP="00B03B4B">
      <w:pPr>
        <w:pStyle w:val="NoSpacing"/>
      </w:pPr>
    </w:p>
    <w:p w14:paraId="5B6E9627" w14:textId="77777777" w:rsidR="00AD22FB" w:rsidRDefault="00AD22FB" w:rsidP="00B03B4B">
      <w:pPr>
        <w:pStyle w:val="NoSpacing"/>
      </w:pPr>
    </w:p>
    <w:p w14:paraId="3C833301" w14:textId="77777777" w:rsidR="00AD22FB" w:rsidRDefault="00AD22FB" w:rsidP="00B03B4B">
      <w:pPr>
        <w:pStyle w:val="NoSpacing"/>
      </w:pPr>
    </w:p>
    <w:p w14:paraId="1048893B" w14:textId="66A63CB6" w:rsidR="00AD22FB" w:rsidRDefault="00AD22FB" w:rsidP="00B03B4B">
      <w:pPr>
        <w:pStyle w:val="NoSpacing"/>
      </w:pPr>
      <w:r>
        <w:t>Figuur 2</w:t>
      </w:r>
      <w:r w:rsidR="00237E63">
        <w:t xml:space="preserve">: </w:t>
      </w:r>
      <w:r w:rsidR="003B52B4">
        <w:t>Gevoels</w:t>
      </w:r>
      <w:r>
        <w:t>temperatu</w:t>
      </w:r>
      <w:r w:rsidR="003B52B4">
        <w:t>u</w:t>
      </w:r>
      <w:r>
        <w:t>r</w:t>
      </w:r>
      <w:r w:rsidR="003B52B4">
        <w:t xml:space="preserve"> (PET)</w:t>
      </w:r>
      <w:r>
        <w:t xml:space="preserve">  in de ‘living labs’ van Vlissingen, Middelburg, Rotterdam, Leeuwarden en Groningen.</w:t>
      </w:r>
      <w:r w:rsidR="00237E63">
        <w:t xml:space="preserve"> </w:t>
      </w:r>
      <w:r w:rsidR="00041106">
        <w:t>Temperaturen tussen 23 – 29 graden indiceren ‘beetje warm’, van 29 – 35 ‘warm’, ’35 – 41’ heet en boven 41 graden zeer heet. (</w:t>
      </w:r>
      <w:hyperlink r:id="rId11" w:history="1">
        <w:r w:rsidR="000B7C43">
          <w:rPr>
            <w:rStyle w:val="Hyperlink"/>
          </w:rPr>
          <w:t>RIVM, 2019</w:t>
        </w:r>
      </w:hyperlink>
      <w:r w:rsidR="00041106">
        <w:t xml:space="preserve">) </w:t>
      </w:r>
      <w:r w:rsidR="00237E63">
        <w:t>Disclaimer: getoonde resultaten dienen nog gecontroleerd te worden op meetfouten.</w:t>
      </w:r>
    </w:p>
    <w:p w14:paraId="49C54412" w14:textId="77777777" w:rsidR="00AD22FB" w:rsidRDefault="00AD22FB" w:rsidP="00B03B4B">
      <w:pPr>
        <w:pStyle w:val="NoSpacing"/>
      </w:pPr>
    </w:p>
    <w:p w14:paraId="2FD143C0" w14:textId="6C2B0486" w:rsidR="00237E63" w:rsidRDefault="00400CA7" w:rsidP="00B03B4B">
      <w:pPr>
        <w:pStyle w:val="NoSpacing"/>
      </w:pPr>
      <w:r w:rsidRPr="00400CA7">
        <w:t>De PET kan worden uitgedrukt in klassen van thermische perceptie en het stressniveau.</w:t>
      </w:r>
      <w:r>
        <w:t xml:space="preserve"> </w:t>
      </w:r>
      <w:r w:rsidR="00237E63">
        <w:t xml:space="preserve">Hierbij </w:t>
      </w:r>
      <w:r>
        <w:t xml:space="preserve">worden oplopende niveaus van fysiologische stress onderscheiden, variërend van ‘extreme </w:t>
      </w:r>
      <w:proofErr w:type="spellStart"/>
      <w:r>
        <w:t>koudestress</w:t>
      </w:r>
      <w:proofErr w:type="spellEnd"/>
      <w:r>
        <w:t>’ (</w:t>
      </w:r>
      <w:r w:rsidR="00A331B7">
        <w:t xml:space="preserve"> </w:t>
      </w:r>
      <w:r>
        <w:t xml:space="preserve">PET </w:t>
      </w:r>
      <w:r w:rsidR="00A331B7">
        <w:t xml:space="preserve">0-4 </w:t>
      </w:r>
      <w:r>
        <w:sym w:font="Symbol" w:char="F0B0"/>
      </w:r>
      <w:r>
        <w:t xml:space="preserve">C, thermische perceptie ‘heel koud’) </w:t>
      </w:r>
      <w:r w:rsidR="00A331B7">
        <w:t>tot extreme warmtestress</w:t>
      </w:r>
      <w:r w:rsidR="00237E63">
        <w:t xml:space="preserve"> </w:t>
      </w:r>
      <w:r>
        <w:t xml:space="preserve">(PET hoger dan 41 </w:t>
      </w:r>
      <w:r>
        <w:sym w:font="Symbol" w:char="F0B0"/>
      </w:r>
      <w:r>
        <w:t>C, thermische perceptie ‘zeer heet’)</w:t>
      </w:r>
      <w:r w:rsidR="000B7C43">
        <w:t>. (</w:t>
      </w:r>
      <w:hyperlink r:id="rId12" w:history="1">
        <w:r w:rsidR="000B7C43">
          <w:rPr>
            <w:rStyle w:val="Hyperlink"/>
          </w:rPr>
          <w:t>RIVM, 2019</w:t>
        </w:r>
      </w:hyperlink>
      <w:r w:rsidR="000B7C43">
        <w:t>)</w:t>
      </w:r>
    </w:p>
    <w:p w14:paraId="0A20F518" w14:textId="77777777" w:rsidR="00237E63" w:rsidRDefault="00237E63" w:rsidP="00B03B4B">
      <w:pPr>
        <w:pStyle w:val="NoSpacing"/>
      </w:pPr>
    </w:p>
    <w:p w14:paraId="2D67531E" w14:textId="04E8170F" w:rsidR="006D3047" w:rsidRDefault="00400CA7" w:rsidP="00B03B4B">
      <w:pPr>
        <w:pStyle w:val="NoSpacing"/>
      </w:pPr>
      <w:r>
        <w:t xml:space="preserve">Monitoringresultaten </w:t>
      </w:r>
      <w:r w:rsidR="006D3047">
        <w:t>laten zien dat de</w:t>
      </w:r>
      <w:r w:rsidR="00CE6B3C">
        <w:t xml:space="preserve"> </w:t>
      </w:r>
      <w:r w:rsidR="00237E63">
        <w:t xml:space="preserve">PET gevoelstemperatuur </w:t>
      </w:r>
      <w:r w:rsidR="00CE6B3C">
        <w:t xml:space="preserve">in diverse steden </w:t>
      </w:r>
      <w:r w:rsidR="00237E63">
        <w:t xml:space="preserve">op meerdere dagen </w:t>
      </w:r>
      <w:r w:rsidR="001003ED">
        <w:t xml:space="preserve">de </w:t>
      </w:r>
      <w:r w:rsidR="00237E63">
        <w:t>drie</w:t>
      </w:r>
      <w:r w:rsidR="001003ED">
        <w:t xml:space="preserve"> hoogste fysiologische stressniveaus (</w:t>
      </w:r>
      <w:r w:rsidR="00237E63">
        <w:t xml:space="preserve">matige, </w:t>
      </w:r>
      <w:r w:rsidR="001003ED">
        <w:t>grote en extreme warmtestress) bereiken</w:t>
      </w:r>
      <w:r w:rsidR="00CE6B3C">
        <w:t xml:space="preserve">. </w:t>
      </w:r>
      <w:r w:rsidR="001003ED">
        <w:t xml:space="preserve">In het project wordt de PET gevoelstemperatuur </w:t>
      </w:r>
      <w:proofErr w:type="spellStart"/>
      <w:r w:rsidR="001003ED">
        <w:t>realtime</w:t>
      </w:r>
      <w:proofErr w:type="spellEnd"/>
      <w:r w:rsidR="001003ED">
        <w:t xml:space="preserve"> berekend uit de weerdata van de weerstations en ontsloten naar een website. </w:t>
      </w:r>
      <w:r w:rsidR="006D3047">
        <w:t xml:space="preserve">Via de volgende link </w:t>
      </w:r>
      <w:r w:rsidR="001003ED">
        <w:t xml:space="preserve">vindt u een </w:t>
      </w:r>
      <w:r w:rsidR="006D3047">
        <w:t xml:space="preserve">grafiek </w:t>
      </w:r>
      <w:r w:rsidR="001003ED">
        <w:t xml:space="preserve">van de </w:t>
      </w:r>
      <w:r w:rsidR="001003ED" w:rsidRPr="00506DC6">
        <w:t>PET</w:t>
      </w:r>
      <w:r w:rsidR="001003ED">
        <w:t xml:space="preserve"> gevoelstemperatuur </w:t>
      </w:r>
      <w:r w:rsidR="006D3047">
        <w:t xml:space="preserve">van de afgelopen zeven dagen. </w:t>
      </w:r>
      <w:hyperlink r:id="rId13" w:history="1">
        <w:r w:rsidR="000B7C43">
          <w:rPr>
            <w:rStyle w:val="Hyperlink"/>
          </w:rPr>
          <w:t>BPIKA Dashboard</w:t>
        </w:r>
      </w:hyperlink>
      <w:r w:rsidR="006D3047">
        <w:t xml:space="preserve"> </w:t>
      </w:r>
      <w:r w:rsidR="00201BD7">
        <w:t xml:space="preserve">In het dashboard kan u </w:t>
      </w:r>
      <w:r w:rsidR="006D3047">
        <w:t>op een station</w:t>
      </w:r>
      <w:r w:rsidR="00201BD7">
        <w:t xml:space="preserve"> klikken om deze aan of uit te zetten.</w:t>
      </w:r>
      <w:r w:rsidR="006D3047">
        <w:t xml:space="preserve"> </w:t>
      </w:r>
    </w:p>
    <w:p w14:paraId="6FEC5E9E" w14:textId="77777777" w:rsidR="003B52B4" w:rsidRDefault="003B52B4" w:rsidP="00B03B4B">
      <w:pPr>
        <w:pStyle w:val="NoSpacing"/>
      </w:pPr>
    </w:p>
    <w:p w14:paraId="59F6C07E" w14:textId="08A18E2F" w:rsidR="003B52B4" w:rsidRDefault="00201BD7" w:rsidP="00B03B4B">
      <w:pPr>
        <w:pStyle w:val="NoSpacing"/>
      </w:pPr>
      <w:r>
        <w:t>Welke tempe</w:t>
      </w:r>
      <w:r w:rsidR="00237E63">
        <w:t xml:space="preserve">raturen er binnenhuis bij bewoners zijn opgetreden gedurende de zomer en welke effecten dit had op het welbevinden wordt momenteel geanalyseerd uit temperatuurmetingen binnen en ingevulde vragenlijsten. Gedurende </w:t>
      </w:r>
      <w:r w:rsidR="003B52B4">
        <w:t xml:space="preserve">afgelopen zomer </w:t>
      </w:r>
      <w:r w:rsidR="00237E63">
        <w:t xml:space="preserve">hebben </w:t>
      </w:r>
      <w:r w:rsidR="003B52B4">
        <w:t>metingen plaatsgevonden in ongeveer 100 verschillende woningen en is er onderzoek gedaan naar de beleving</w:t>
      </w:r>
      <w:r w:rsidR="00237E63">
        <w:t xml:space="preserve"> via vragenlijsten</w:t>
      </w:r>
      <w:r w:rsidR="003B52B4">
        <w:t xml:space="preserve">. </w:t>
      </w:r>
      <w:r w:rsidR="00237E63">
        <w:t xml:space="preserve">Momenteel </w:t>
      </w:r>
      <w:r w:rsidR="003B52B4">
        <w:t xml:space="preserve">worden deze metingen </w:t>
      </w:r>
      <w:r w:rsidR="00237E63">
        <w:t xml:space="preserve">en vragenlijsten </w:t>
      </w:r>
      <w:r w:rsidR="003B52B4">
        <w:t>geanalyseerd. Het idee is dat dit soort metingen en analyses professionals inzicht kunnen geven in waar en wanneer de risico’s van hittestress kunnen optreden en om hen zodoende beter in staat te stellen hier met inwoners over te communiceren en in gesprek te gaan over een klimaatbestendige wijk.</w:t>
      </w:r>
    </w:p>
    <w:p w14:paraId="6A438D98" w14:textId="77777777" w:rsidR="0004793C" w:rsidRDefault="0004793C" w:rsidP="00B03B4B">
      <w:pPr>
        <w:pStyle w:val="NoSpacing"/>
      </w:pPr>
    </w:p>
    <w:p w14:paraId="3C9BE8AB" w14:textId="77777777" w:rsidR="00402EF9" w:rsidRDefault="0004793C" w:rsidP="00B03B4B">
      <w:pPr>
        <w:pStyle w:val="NoSpacing"/>
      </w:pPr>
      <w:r>
        <w:t xml:space="preserve">RAAK Publiek project Burgerparticipatie in Klimaatadaptatie betreft een samenwerking tussen vier hogescholen: HZ University of Applied Sciences (penvoerder), Hogeschool Rotterdam, Hogeschool Van Hall </w:t>
      </w:r>
      <w:proofErr w:type="spellStart"/>
      <w:r>
        <w:t>Larenstein</w:t>
      </w:r>
      <w:proofErr w:type="spellEnd"/>
      <w:r>
        <w:t>, Hanzehogeschool Groningen: vijf gemeenten: Vlissingen, Middelburg, Rotterdam, Leeuwarden, Groningen; en twee waterschappen:</w:t>
      </w:r>
      <w:bookmarkStart w:id="0" w:name="_GoBack"/>
      <w:bookmarkEnd w:id="0"/>
      <w:r>
        <w:t xml:space="preserve"> </w:t>
      </w:r>
      <w:proofErr w:type="spellStart"/>
      <w:r>
        <w:t>Wetterskip</w:t>
      </w:r>
      <w:proofErr w:type="spellEnd"/>
      <w:r>
        <w:t xml:space="preserve"> Fryslân</w:t>
      </w:r>
      <w:r w:rsidR="00920520">
        <w:t xml:space="preserve"> en</w:t>
      </w:r>
      <w:r>
        <w:t xml:space="preserve"> Waterschap Noorderzijlvest. Het project wordt mogelijk gemaakt door een RAAK Publiek subsidie van het Nationaal Regieorgaan Praktijkgericht Onderzoek SIA.</w:t>
      </w:r>
    </w:p>
    <w:p w14:paraId="2968B99D" w14:textId="0AA42E36" w:rsidR="00460A86" w:rsidRDefault="00460A86" w:rsidP="00B03B4B">
      <w:pPr>
        <w:pStyle w:val="NoSpacing"/>
      </w:pPr>
    </w:p>
    <w:p w14:paraId="578D764D" w14:textId="7D4FE246" w:rsidR="00C5418A" w:rsidRPr="00AB2465" w:rsidRDefault="00314997" w:rsidP="00B03B4B">
      <w:pPr>
        <w:pStyle w:val="NoSpacing"/>
      </w:pPr>
      <w:hyperlink r:id="rId14" w:history="1">
        <w:r w:rsidR="00C5418A" w:rsidRPr="00AB2465">
          <w:rPr>
            <w:rStyle w:val="Hyperlink"/>
            <w:rFonts w:ascii="Segoe UI" w:hAnsi="Segoe UI" w:cs="Segoe UI"/>
            <w:b/>
            <w:bCs/>
            <w:color w:val="auto"/>
            <w:sz w:val="21"/>
            <w:szCs w:val="21"/>
            <w:bdr w:val="none" w:sz="0" w:space="0" w:color="auto" w:frame="1"/>
            <w:shd w:val="clear" w:color="auto" w:fill="FFFFFF"/>
          </w:rPr>
          <w:t>Floris Boogaard</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hyperlink r:id="rId15" w:history="1">
        <w:r w:rsidR="00C5418A" w:rsidRPr="00AB2465">
          <w:rPr>
            <w:rStyle w:val="Hyperlink"/>
            <w:rFonts w:ascii="Segoe UI" w:hAnsi="Segoe UI" w:cs="Segoe UI"/>
            <w:b/>
            <w:bCs/>
            <w:color w:val="auto"/>
            <w:sz w:val="21"/>
            <w:szCs w:val="21"/>
            <w:bdr w:val="none" w:sz="0" w:space="0" w:color="auto" w:frame="1"/>
            <w:shd w:val="clear" w:color="auto" w:fill="FFFFFF"/>
          </w:rPr>
          <w:t>Jean-Marie Buijs</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hyperlink r:id="rId16" w:history="1">
        <w:r w:rsidR="00C5418A" w:rsidRPr="00AB2465">
          <w:rPr>
            <w:rStyle w:val="Hyperlink"/>
            <w:rFonts w:ascii="Segoe UI" w:hAnsi="Segoe UI" w:cs="Segoe UI"/>
            <w:b/>
            <w:bCs/>
            <w:color w:val="auto"/>
            <w:sz w:val="21"/>
            <w:szCs w:val="21"/>
            <w:bdr w:val="none" w:sz="0" w:space="0" w:color="auto" w:frame="1"/>
            <w:shd w:val="clear" w:color="auto" w:fill="FFFFFF"/>
          </w:rPr>
          <w:t>Teun Terpstra</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hyperlink r:id="rId17" w:history="1">
        <w:r w:rsidR="00C5418A" w:rsidRPr="00AB2465">
          <w:rPr>
            <w:rStyle w:val="Hyperlink"/>
            <w:rFonts w:ascii="Segoe UI" w:hAnsi="Segoe UI" w:cs="Segoe UI"/>
            <w:b/>
            <w:bCs/>
            <w:color w:val="auto"/>
            <w:sz w:val="21"/>
            <w:szCs w:val="21"/>
            <w:bdr w:val="none" w:sz="0" w:space="0" w:color="auto" w:frame="1"/>
            <w:shd w:val="clear" w:color="auto" w:fill="FFFFFF"/>
          </w:rPr>
          <w:t>Rick (T.H.) Heikoop</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hyperlink r:id="rId18" w:history="1">
        <w:r w:rsidR="00C5418A" w:rsidRPr="00AB2465">
          <w:rPr>
            <w:rStyle w:val="Hyperlink"/>
            <w:rFonts w:ascii="Segoe UI" w:hAnsi="Segoe UI" w:cs="Segoe UI"/>
            <w:b/>
            <w:bCs/>
            <w:color w:val="auto"/>
            <w:sz w:val="21"/>
            <w:szCs w:val="21"/>
            <w:bdr w:val="none" w:sz="0" w:space="0" w:color="auto" w:frame="1"/>
            <w:shd w:val="clear" w:color="auto" w:fill="FFFFFF"/>
          </w:rPr>
          <w:t>Natalie Lorenz</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hyperlink r:id="rId19" w:history="1">
        <w:r w:rsidR="00C5418A" w:rsidRPr="00AB2465">
          <w:rPr>
            <w:rStyle w:val="Hyperlink"/>
            <w:rFonts w:ascii="Segoe UI" w:hAnsi="Segoe UI" w:cs="Segoe UI"/>
            <w:b/>
            <w:bCs/>
            <w:color w:val="auto"/>
            <w:sz w:val="21"/>
            <w:szCs w:val="21"/>
            <w:bdr w:val="none" w:sz="0" w:space="0" w:color="auto" w:frame="1"/>
            <w:shd w:val="clear" w:color="auto" w:fill="FFFFFF"/>
          </w:rPr>
          <w:t>Jan Fliervoet</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hyperlink r:id="rId20" w:history="1">
        <w:r w:rsidR="00C5418A" w:rsidRPr="00AB2465">
          <w:rPr>
            <w:rStyle w:val="Hyperlink"/>
            <w:rFonts w:ascii="Segoe UI" w:hAnsi="Segoe UI" w:cs="Segoe UI"/>
            <w:b/>
            <w:bCs/>
            <w:color w:val="auto"/>
            <w:sz w:val="21"/>
            <w:szCs w:val="21"/>
            <w:bdr w:val="none" w:sz="0" w:space="0" w:color="auto" w:frame="1"/>
            <w:shd w:val="clear" w:color="auto" w:fill="FFFFFF"/>
          </w:rPr>
          <w:t>Peter van der Maas</w:t>
        </w:r>
      </w:hyperlink>
      <w:r>
        <w:rPr>
          <w:rStyle w:val="Hyperlink"/>
          <w:rFonts w:ascii="Segoe UI" w:hAnsi="Segoe UI" w:cs="Segoe UI"/>
          <w:b/>
          <w:bCs/>
          <w:color w:val="auto"/>
          <w:sz w:val="21"/>
          <w:szCs w:val="21"/>
          <w:bdr w:val="none" w:sz="0" w:space="0" w:color="auto" w:frame="1"/>
          <w:shd w:val="clear" w:color="auto" w:fill="FFFFFF"/>
        </w:rPr>
        <w:t>,</w:t>
      </w:r>
      <w:r w:rsidR="00C5418A" w:rsidRPr="00AB2465">
        <w:rPr>
          <w:rFonts w:ascii="Segoe UI" w:hAnsi="Segoe UI" w:cs="Segoe UI"/>
          <w:sz w:val="21"/>
          <w:szCs w:val="21"/>
          <w:shd w:val="clear" w:color="auto" w:fill="FFFFFF"/>
        </w:rPr>
        <w:t> </w:t>
      </w:r>
      <w:r w:rsidR="00C5418A" w:rsidRPr="00AB2465">
        <w:rPr>
          <w:rFonts w:ascii="Segoe UI" w:hAnsi="Segoe UI" w:cs="Segoe UI"/>
          <w:b/>
          <w:bCs/>
          <w:sz w:val="21"/>
          <w:szCs w:val="21"/>
          <w:bdr w:val="none" w:sz="0" w:space="0" w:color="auto" w:frame="1"/>
          <w:shd w:val="clear" w:color="auto" w:fill="FFFFFF"/>
        </w:rPr>
        <w:t>Allard Roest</w:t>
      </w:r>
    </w:p>
    <w:sectPr w:rsidR="00C5418A" w:rsidRPr="00AB2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03"/>
    <w:rsid w:val="00041106"/>
    <w:rsid w:val="0004793C"/>
    <w:rsid w:val="000B6369"/>
    <w:rsid w:val="000B7C43"/>
    <w:rsid w:val="001003ED"/>
    <w:rsid w:val="00201BD7"/>
    <w:rsid w:val="00237E63"/>
    <w:rsid w:val="00254912"/>
    <w:rsid w:val="002879A4"/>
    <w:rsid w:val="002E1C82"/>
    <w:rsid w:val="00314997"/>
    <w:rsid w:val="00357CDF"/>
    <w:rsid w:val="003B52B4"/>
    <w:rsid w:val="00400CA7"/>
    <w:rsid w:val="00402EF9"/>
    <w:rsid w:val="00460A86"/>
    <w:rsid w:val="004678A2"/>
    <w:rsid w:val="00506DC6"/>
    <w:rsid w:val="005A1E03"/>
    <w:rsid w:val="006D3047"/>
    <w:rsid w:val="006E59F6"/>
    <w:rsid w:val="00702CE9"/>
    <w:rsid w:val="007A07E9"/>
    <w:rsid w:val="008B735D"/>
    <w:rsid w:val="00920520"/>
    <w:rsid w:val="009564B4"/>
    <w:rsid w:val="00966F09"/>
    <w:rsid w:val="00A01F78"/>
    <w:rsid w:val="00A23D8F"/>
    <w:rsid w:val="00A331B7"/>
    <w:rsid w:val="00A53F77"/>
    <w:rsid w:val="00A85718"/>
    <w:rsid w:val="00AB2465"/>
    <w:rsid w:val="00AD22FB"/>
    <w:rsid w:val="00B03B4B"/>
    <w:rsid w:val="00B96169"/>
    <w:rsid w:val="00C5418A"/>
    <w:rsid w:val="00CE6B3C"/>
    <w:rsid w:val="00D21135"/>
    <w:rsid w:val="00D25FAD"/>
    <w:rsid w:val="00D364ED"/>
    <w:rsid w:val="00D46628"/>
    <w:rsid w:val="00ED7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1A4B"/>
  <w15:chartTrackingRefBased/>
  <w15:docId w15:val="{E92B9A2F-46FA-43CA-BE92-7898E0D6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3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03B4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E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2Char">
    <w:name w:val="Heading 2 Char"/>
    <w:basedOn w:val="DefaultParagraphFont"/>
    <w:link w:val="Heading2"/>
    <w:uiPriority w:val="9"/>
    <w:rsid w:val="00B03B4B"/>
    <w:rPr>
      <w:rFonts w:ascii="Times New Roman" w:eastAsia="Times New Roman" w:hAnsi="Times New Roman" w:cs="Times New Roman"/>
      <w:b/>
      <w:bCs/>
      <w:sz w:val="36"/>
      <w:szCs w:val="36"/>
      <w:lang w:eastAsia="nl-NL"/>
    </w:rPr>
  </w:style>
  <w:style w:type="character" w:customStyle="1" w:styleId="Heading1Char">
    <w:name w:val="Heading 1 Char"/>
    <w:basedOn w:val="DefaultParagraphFont"/>
    <w:link w:val="Heading1"/>
    <w:uiPriority w:val="9"/>
    <w:rsid w:val="00B03B4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03B4B"/>
    <w:pPr>
      <w:spacing w:after="0" w:line="240" w:lineRule="auto"/>
    </w:pPr>
  </w:style>
  <w:style w:type="character" w:styleId="Hyperlink">
    <w:name w:val="Hyperlink"/>
    <w:basedOn w:val="DefaultParagraphFont"/>
    <w:uiPriority w:val="99"/>
    <w:unhideWhenUsed/>
    <w:rsid w:val="006D3047"/>
    <w:rPr>
      <w:color w:val="0563C1" w:themeColor="hyperlink"/>
      <w:u w:val="single"/>
    </w:rPr>
  </w:style>
  <w:style w:type="paragraph" w:styleId="BalloonText">
    <w:name w:val="Balloon Text"/>
    <w:basedOn w:val="Normal"/>
    <w:link w:val="BalloonTextChar"/>
    <w:uiPriority w:val="99"/>
    <w:semiHidden/>
    <w:unhideWhenUsed/>
    <w:rsid w:val="00B9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169"/>
    <w:rPr>
      <w:rFonts w:ascii="Segoe UI" w:hAnsi="Segoe UI" w:cs="Segoe UI"/>
      <w:sz w:val="18"/>
      <w:szCs w:val="18"/>
    </w:rPr>
  </w:style>
  <w:style w:type="character" w:styleId="CommentReference">
    <w:name w:val="annotation reference"/>
    <w:basedOn w:val="DefaultParagraphFont"/>
    <w:uiPriority w:val="99"/>
    <w:semiHidden/>
    <w:unhideWhenUsed/>
    <w:rsid w:val="00B96169"/>
    <w:rPr>
      <w:sz w:val="16"/>
      <w:szCs w:val="16"/>
    </w:rPr>
  </w:style>
  <w:style w:type="paragraph" w:styleId="CommentText">
    <w:name w:val="annotation text"/>
    <w:basedOn w:val="Normal"/>
    <w:link w:val="CommentTextChar"/>
    <w:uiPriority w:val="99"/>
    <w:semiHidden/>
    <w:unhideWhenUsed/>
    <w:rsid w:val="00B96169"/>
    <w:pPr>
      <w:spacing w:line="240" w:lineRule="auto"/>
    </w:pPr>
    <w:rPr>
      <w:sz w:val="20"/>
      <w:szCs w:val="20"/>
    </w:rPr>
  </w:style>
  <w:style w:type="character" w:customStyle="1" w:styleId="CommentTextChar">
    <w:name w:val="Comment Text Char"/>
    <w:basedOn w:val="DefaultParagraphFont"/>
    <w:link w:val="CommentText"/>
    <w:uiPriority w:val="99"/>
    <w:semiHidden/>
    <w:rsid w:val="00B96169"/>
    <w:rPr>
      <w:sz w:val="20"/>
      <w:szCs w:val="20"/>
    </w:rPr>
  </w:style>
  <w:style w:type="paragraph" w:styleId="CommentSubject">
    <w:name w:val="annotation subject"/>
    <w:basedOn w:val="CommentText"/>
    <w:next w:val="CommentText"/>
    <w:link w:val="CommentSubjectChar"/>
    <w:uiPriority w:val="99"/>
    <w:semiHidden/>
    <w:unhideWhenUsed/>
    <w:rsid w:val="00B96169"/>
    <w:rPr>
      <w:b/>
      <w:bCs/>
    </w:rPr>
  </w:style>
  <w:style w:type="character" w:customStyle="1" w:styleId="CommentSubjectChar">
    <w:name w:val="Comment Subject Char"/>
    <w:basedOn w:val="CommentTextChar"/>
    <w:link w:val="CommentSubject"/>
    <w:uiPriority w:val="99"/>
    <w:semiHidden/>
    <w:rsid w:val="00B96169"/>
    <w:rPr>
      <w:b/>
      <w:bCs/>
      <w:sz w:val="20"/>
      <w:szCs w:val="20"/>
    </w:rPr>
  </w:style>
  <w:style w:type="paragraph" w:customStyle="1" w:styleId="BasistekstHKV">
    <w:name w:val="Basistekst HKV"/>
    <w:basedOn w:val="Normal"/>
    <w:qFormat/>
    <w:rsid w:val="00D364ED"/>
    <w:pPr>
      <w:spacing w:after="0" w:line="280" w:lineRule="atLeast"/>
    </w:pPr>
    <w:rPr>
      <w:rFonts w:ascii="Verdana" w:eastAsia="Times New Roman" w:hAnsi="Verdana" w:cs="Maiandra GD"/>
      <w:sz w:val="18"/>
      <w:szCs w:val="18"/>
      <w:lang w:val="en-GB" w:eastAsia="nl-NL"/>
    </w:rPr>
  </w:style>
  <w:style w:type="character" w:styleId="EndnoteReference">
    <w:name w:val="endnote reference"/>
    <w:aliases w:val="Eindnootmarkering HKV"/>
    <w:basedOn w:val="DefaultParagraphFont"/>
    <w:uiPriority w:val="4"/>
    <w:rsid w:val="00D364ED"/>
    <w:rPr>
      <w:vertAlign w:val="superscript"/>
    </w:rPr>
  </w:style>
  <w:style w:type="paragraph" w:styleId="Revision">
    <w:name w:val="Revision"/>
    <w:hidden/>
    <w:uiPriority w:val="99"/>
    <w:semiHidden/>
    <w:rsid w:val="00D36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54173">
      <w:bodyDiv w:val="1"/>
      <w:marLeft w:val="0"/>
      <w:marRight w:val="0"/>
      <w:marTop w:val="0"/>
      <w:marBottom w:val="0"/>
      <w:divBdr>
        <w:top w:val="none" w:sz="0" w:space="0" w:color="auto"/>
        <w:left w:val="none" w:sz="0" w:space="0" w:color="auto"/>
        <w:bottom w:val="none" w:sz="0" w:space="0" w:color="auto"/>
        <w:right w:val="none" w:sz="0" w:space="0" w:color="auto"/>
      </w:divBdr>
    </w:div>
    <w:div w:id="956642983">
      <w:bodyDiv w:val="1"/>
      <w:marLeft w:val="0"/>
      <w:marRight w:val="0"/>
      <w:marTop w:val="0"/>
      <w:marBottom w:val="0"/>
      <w:divBdr>
        <w:top w:val="none" w:sz="0" w:space="0" w:color="auto"/>
        <w:left w:val="none" w:sz="0" w:space="0" w:color="auto"/>
        <w:bottom w:val="none" w:sz="0" w:space="0" w:color="auto"/>
        <w:right w:val="none" w:sz="0" w:space="0" w:color="auto"/>
      </w:divBdr>
    </w:div>
    <w:div w:id="987437696">
      <w:bodyDiv w:val="1"/>
      <w:marLeft w:val="0"/>
      <w:marRight w:val="0"/>
      <w:marTop w:val="0"/>
      <w:marBottom w:val="0"/>
      <w:divBdr>
        <w:top w:val="none" w:sz="0" w:space="0" w:color="auto"/>
        <w:left w:val="none" w:sz="0" w:space="0" w:color="auto"/>
        <w:bottom w:val="none" w:sz="0" w:space="0" w:color="auto"/>
        <w:right w:val="none" w:sz="0" w:space="0" w:color="auto"/>
      </w:divBdr>
    </w:div>
    <w:div w:id="20045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mi.nl/nederland-nu/klimatologie/lijsten/hittegolven" TargetMode="External"/><Relationship Id="rId13" Type="http://schemas.openxmlformats.org/officeDocument/2006/relationships/hyperlink" Target="http://www.bpika.hz.nl/dashboard" TargetMode="External"/><Relationship Id="rId18" Type="http://schemas.openxmlformats.org/officeDocument/2006/relationships/hyperlink" Target="https://www.linkedin.com/in/ACoAAAFtjRQBZ3sz3kRNCTxIsfUXPIaxR0BYNu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www.cbs.nl/nl-nl/nieuws/2018/33/hitte-heeft-niet-geleid-tot-veel-meer-sterfte" TargetMode="External"/><Relationship Id="rId12" Type="http://schemas.openxmlformats.org/officeDocument/2006/relationships/hyperlink" Target="https://www.rivm.nl/bibliotheek/rapporten/2019-0008.pdf" TargetMode="External"/><Relationship Id="rId17" Type="http://schemas.openxmlformats.org/officeDocument/2006/relationships/hyperlink" Target="https://www.linkedin.com/in/ACoAAAFlB7QB_6mGGIp4qVUFi32uxiyu_yoW8ks" TargetMode="External"/><Relationship Id="rId2" Type="http://schemas.openxmlformats.org/officeDocument/2006/relationships/customXml" Target="../customXml/item2.xml"/><Relationship Id="rId16" Type="http://schemas.openxmlformats.org/officeDocument/2006/relationships/hyperlink" Target="https://www.linkedin.com/in/ACoAAAFXPJMBB9stE-pmMifHlDQcaOSb5amkmA4" TargetMode="External"/><Relationship Id="rId20" Type="http://schemas.openxmlformats.org/officeDocument/2006/relationships/hyperlink" Target="https://www.linkedin.com/in/ACoAAAKDvFsBypSyBv0ZV--F-ANxhcyD2b2yn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vm.nl/bibliotheek/rapporten/2019-0008.pdf" TargetMode="External"/><Relationship Id="rId5" Type="http://schemas.openxmlformats.org/officeDocument/2006/relationships/settings" Target="settings.xml"/><Relationship Id="rId15" Type="http://schemas.openxmlformats.org/officeDocument/2006/relationships/hyperlink" Target="https://www.linkedin.com/in/ACoAAAJbXr8BIwhsB8Re-PBbNiagNuuMezVKBzk" TargetMode="External"/><Relationship Id="rId10" Type="http://schemas.openxmlformats.org/officeDocument/2006/relationships/image" Target="media/image2.png"/><Relationship Id="rId19" Type="http://schemas.openxmlformats.org/officeDocument/2006/relationships/hyperlink" Target="https://www.linkedin.com/in/ACoAAAhNj3UBlN1AmfDwmNXfvlDyogl_L79UJ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inkedin.com/in/ACoAAABjZFsBJr1PQ6T1aAnl33oNCJi2U1_oSF8?lipi=urn%3Ali%3Apage%3Ad_flagship3_detail_base%3BIMgRjbyUQL2bt38B%2BtTEjg%3D%3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2CC3D79FC7A1478C49B81ED9F09E29" ma:contentTypeVersion="13" ma:contentTypeDescription="Create a new document." ma:contentTypeScope="" ma:versionID="c469df5c129e60b98d1b414628253b7f">
  <xsd:schema xmlns:xsd="http://www.w3.org/2001/XMLSchema" xmlns:xs="http://www.w3.org/2001/XMLSchema" xmlns:p="http://schemas.microsoft.com/office/2006/metadata/properties" xmlns:ns3="086debcc-09eb-4bc4-9351-0593f957e480" xmlns:ns4="dae032ea-9dd6-49dc-a849-5b4963070bc5" targetNamespace="http://schemas.microsoft.com/office/2006/metadata/properties" ma:root="true" ma:fieldsID="da0e26f1023b19f573bd96b2f5fc6254" ns3:_="" ns4:_="">
    <xsd:import namespace="086debcc-09eb-4bc4-9351-0593f957e480"/>
    <xsd:import namespace="dae032ea-9dd6-49dc-a849-5b4963070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debcc-09eb-4bc4-9351-0593f957e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032ea-9dd6-49dc-a849-5b4963070b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C3339-FAA8-49F9-BD29-16CFDF236308}">
  <ds:schemaRefs>
    <ds:schemaRef ds:uri="http://schemas.microsoft.com/sharepoint/v3/contenttype/forms"/>
  </ds:schemaRefs>
</ds:datastoreItem>
</file>

<file path=customXml/itemProps2.xml><?xml version="1.0" encoding="utf-8"?>
<ds:datastoreItem xmlns:ds="http://schemas.openxmlformats.org/officeDocument/2006/customXml" ds:itemID="{F1A5E7BD-3F69-4F41-8A7F-BD907AB6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debcc-09eb-4bc4-9351-0593f957e480"/>
    <ds:schemaRef ds:uri="dae032ea-9dd6-49dc-a849-5b496307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3857D-62BB-4C34-BC66-7E94FEAD5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1072</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 van den Heuvel</dc:creator>
  <cp:keywords/>
  <dc:description/>
  <cp:lastModifiedBy>J.A. van den Heuvel</cp:lastModifiedBy>
  <cp:revision>15</cp:revision>
  <dcterms:created xsi:type="dcterms:W3CDTF">2020-09-25T13:39:00Z</dcterms:created>
  <dcterms:modified xsi:type="dcterms:W3CDTF">2020-10-20T18:06:00Z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0x010100EA2CC3D79FC7A1478C49B81ED9F09E29</vt:lpwstr>
  </property>
</Properties>
</file>