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Course CU15062 - Integrated Coastal Zone Management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Short description of course set-up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course Integrated Coastal Zone Management (ICZM) will be taught for the first time at the Delta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Academy in the first semester of the course year 2014-2015, starting in the first week of September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2014. It is an obliged course in the fourth year of the study Delta Management, but the course is open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recommended for all 4</w:t>
      </w:r>
      <w:r>
        <w:rPr>
          <w:rFonts w:ascii="Calibri" w:hAnsi="Calibri" w:cs="Calibri"/>
          <w:sz w:val="14"/>
          <w:szCs w:val="14"/>
        </w:rPr>
        <w:t xml:space="preserve">th </w:t>
      </w:r>
      <w:r>
        <w:rPr>
          <w:rFonts w:ascii="Calibri" w:hAnsi="Calibri" w:cs="Calibri"/>
        </w:rPr>
        <w:t>year Delta Academy students. It is a 7,5 ECTS course. To serve the purpose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of Delta Academy broad courses, the three </w:t>
      </w:r>
      <w:proofErr w:type="spellStart"/>
      <w:r>
        <w:rPr>
          <w:rFonts w:ascii="Calibri" w:hAnsi="Calibri" w:cs="Calibri"/>
        </w:rPr>
        <w:t>programmes</w:t>
      </w:r>
      <w:proofErr w:type="spellEnd"/>
      <w:r>
        <w:rPr>
          <w:rFonts w:ascii="Calibri" w:hAnsi="Calibri" w:cs="Calibri"/>
        </w:rPr>
        <w:t xml:space="preserve"> of the Delta Academy (DM, CE and WM) have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cooperated to develop the content and the learning goals of the new course.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content of the course is divided in two parts and accompanied by individual assignments in the first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 weeks and a group assignment from the 5</w:t>
      </w:r>
      <w:r>
        <w:rPr>
          <w:rFonts w:ascii="Calibri" w:hAnsi="Calibri" w:cs="Calibri"/>
          <w:sz w:val="14"/>
          <w:szCs w:val="14"/>
        </w:rPr>
        <w:t xml:space="preserve">th </w:t>
      </w:r>
      <w:r>
        <w:rPr>
          <w:rFonts w:ascii="Calibri" w:hAnsi="Calibri" w:cs="Calibri"/>
        </w:rPr>
        <w:t>week on: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,Bold" w:hAnsi="Calibri,Bold" w:cs="Calibri,Bold"/>
          <w:b/>
          <w:bCs/>
        </w:rPr>
        <w:t xml:space="preserve">Part 1 </w:t>
      </w:r>
      <w:r>
        <w:rPr>
          <w:rFonts w:ascii="Calibri" w:hAnsi="Calibri" w:cs="Calibri"/>
        </w:rPr>
        <w:t>exists of 5 theory lectures on the broad concept of ICZM and two introduction lectures on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ICZM in Belgium. During the first 5 weeks the coastal developments around New York after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Hurricane Sandy (Rebuild by design) will be used as study material for the individual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assignments. In the fifth course week the practical assignment at the Belgium coast will be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introduced by an excursion to the project location at the harbor of </w:t>
      </w:r>
      <w:proofErr w:type="spellStart"/>
      <w:r>
        <w:rPr>
          <w:rFonts w:ascii="Calibri" w:hAnsi="Calibri" w:cs="Calibri"/>
        </w:rPr>
        <w:t>Blankenberge</w:t>
      </w:r>
      <w:proofErr w:type="spellEnd"/>
      <w:r>
        <w:rPr>
          <w:rFonts w:ascii="Calibri" w:hAnsi="Calibri" w:cs="Calibri"/>
        </w:rPr>
        <w:t xml:space="preserve"> followed by a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background lecture on ICZM in Belgium and a lecture on silting up of harbors.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,Bold" w:hAnsi="Calibri,Bold" w:cs="Calibri,Bold"/>
          <w:b/>
          <w:bCs/>
        </w:rPr>
        <w:t xml:space="preserve">Part 2 </w:t>
      </w:r>
      <w:r>
        <w:rPr>
          <w:rFonts w:ascii="Calibri" w:hAnsi="Calibri" w:cs="Calibri"/>
        </w:rPr>
        <w:t>exists of 7 lectures on the practical examples of innovative adaptive coastal measures.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During this period the group assignment is executed. At the end of the course (in the week from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11th-17th of January) the students will present their end-results to the project commissioner.</w:t>
      </w:r>
    </w:p>
    <w:p w:rsidR="00D81BB0" w:rsidRDefault="00D81BB0" w:rsidP="00D81B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81BB0" w:rsidRPr="008839D0" w:rsidRDefault="00D81BB0" w:rsidP="00D81BB0">
      <w:pPr>
        <w:autoSpaceDE w:val="0"/>
        <w:autoSpaceDN w:val="0"/>
        <w:adjustRightInd w:val="0"/>
        <w:spacing w:after="0" w:line="240" w:lineRule="auto"/>
        <w:rPr>
          <w:b/>
        </w:rPr>
      </w:pPr>
      <w:r w:rsidRPr="00D81BB0">
        <w:rPr>
          <w:rFonts w:ascii="Calibri,Bold" w:hAnsi="Calibri,Bold" w:cs="Calibri,Bold"/>
          <w:b/>
          <w:bCs/>
        </w:rPr>
        <w:t>Learning outcomes</w:t>
      </w:r>
      <w:r w:rsidRPr="008839D0">
        <w:rPr>
          <w:b/>
        </w:rPr>
        <w:t xml:space="preserve"> </w:t>
      </w:r>
      <w:r w:rsidRPr="008839D0">
        <w:rPr>
          <w:b/>
        </w:rPr>
        <w:tab/>
      </w:r>
    </w:p>
    <w:p w:rsidR="00D81BB0" w:rsidRDefault="00D81BB0" w:rsidP="00D81BB0">
      <w:r>
        <w:t>On successful completion of this module, students will have:</w:t>
      </w:r>
    </w:p>
    <w:p w:rsidR="00D81BB0" w:rsidRDefault="00D81BB0" w:rsidP="00D81BB0">
      <w:r>
        <w:t>Acquired, the methodological and conceptual tools necessary for assessing and implementing integrated policies for the coastal area at different scales.</w:t>
      </w:r>
    </w:p>
    <w:p w:rsidR="00D81BB0" w:rsidRPr="00D81BB0" w:rsidRDefault="00D81BB0" w:rsidP="00D81B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D81BB0">
        <w:rPr>
          <w:rFonts w:ascii="Calibri,Bold" w:hAnsi="Calibri,Bold" w:cs="Calibri,Bold"/>
          <w:b/>
          <w:bCs/>
        </w:rPr>
        <w:t xml:space="preserve">Aims </w:t>
      </w:r>
      <w:r w:rsidRPr="00D81BB0">
        <w:rPr>
          <w:rFonts w:ascii="Calibri,Bold" w:hAnsi="Calibri,Bold" w:cs="Calibri,Bold"/>
          <w:b/>
          <w:bCs/>
        </w:rPr>
        <w:tab/>
      </w:r>
    </w:p>
    <w:p w:rsidR="00D81BB0" w:rsidRDefault="00D81BB0" w:rsidP="00D81BB0">
      <w:r>
        <w:t>Understanding of the complexities inherent in the principles of ICZM and governance, linking these theoretical and policy aspects to actual implementations and the difficulties encountered in the field.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Literature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book that accompanies the course is: Climate of Coastal Cooperation, written by </w:t>
      </w:r>
      <w:proofErr w:type="spellStart"/>
      <w:r>
        <w:rPr>
          <w:rFonts w:ascii="Calibri" w:hAnsi="Calibri" w:cs="Calibri"/>
        </w:rPr>
        <w:t>Robbert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Misdorp</w:t>
      </w:r>
      <w:proofErr w:type="spellEnd"/>
      <w:r>
        <w:rPr>
          <w:rFonts w:ascii="Calibri" w:hAnsi="Calibri" w:cs="Calibri"/>
        </w:rPr>
        <w:t>,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2011, ISBN number: 978-90-75502-09-1. This book is for sale as a hard copy, but also available as pdf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can be downloaded from the internet (www.coastalcooperation.net) or from the VLD. Additional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literature like articles, will be supplied in the classroom and put on the VLD as well.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Grading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course consists of a theoretical and a practical part. Both parts have to be graded with a score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higher than 5.5. The theoretical part consists of a midterm and final exam. Each exam forms 25% of the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final grade. The practical part forms 50% of the final grade. This part exists of the individual assignment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(35%) and the group assignment (65%).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Content of the lectures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Lecture 1: Introduction to ICZM: coastal areas are introduced and how they are defined (biophysical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and/or policy oriented), a brief history of coastal management. Introduction of individual assignment: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analyzing the results of the Rebuild by design competition (Liliane Geerling)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Lecture 2: Coastal management issues: population growth and urbanization, coastal use (resource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exploitation, infrastructure, tourism and recreation, conservation reserves and protection of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biodiversity), impacts of human use, administrative and legal issues. (Liliane Geerling) Plus guest lecture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by bureau </w:t>
      </w:r>
      <w:proofErr w:type="spellStart"/>
      <w:r>
        <w:rPr>
          <w:rFonts w:ascii="Calibri" w:hAnsi="Calibri" w:cs="Calibri"/>
        </w:rPr>
        <w:t>Pa</w:t>
      </w:r>
      <w:r w:rsidR="00E364B8">
        <w:rPr>
          <w:rFonts w:ascii="Calibri" w:hAnsi="Calibri" w:cs="Calibri"/>
        </w:rPr>
        <w:t>lmBout</w:t>
      </w:r>
      <w:proofErr w:type="spellEnd"/>
      <w:r w:rsidR="00E364B8">
        <w:rPr>
          <w:rFonts w:ascii="Calibri" w:hAnsi="Calibri" w:cs="Calibri"/>
        </w:rPr>
        <w:t xml:space="preserve"> Urban Landscapes on the</w:t>
      </w:r>
      <w:r>
        <w:rPr>
          <w:rFonts w:ascii="Calibri" w:hAnsi="Calibri" w:cs="Calibri"/>
        </w:rPr>
        <w:t xml:space="preserve"> plan ‘Living with the bay’</w:t>
      </w:r>
      <w:r w:rsidR="00E364B8">
        <w:rPr>
          <w:rFonts w:ascii="Calibri" w:hAnsi="Calibri" w:cs="Calibri"/>
        </w:rPr>
        <w:t xml:space="preserve"> in which they collaborated with </w:t>
      </w:r>
      <w:proofErr w:type="spellStart"/>
      <w:r w:rsidR="00E364B8" w:rsidRPr="00E364B8">
        <w:rPr>
          <w:rFonts w:ascii="Calibri" w:hAnsi="Calibri" w:cs="Calibri"/>
        </w:rPr>
        <w:t>Interboro</w:t>
      </w:r>
      <w:proofErr w:type="spellEnd"/>
      <w:r w:rsidR="00E364B8" w:rsidRPr="00E364B8">
        <w:rPr>
          <w:rFonts w:ascii="Calibri" w:hAnsi="Calibri" w:cs="Calibri"/>
        </w:rPr>
        <w:t xml:space="preserve"> / Apex / Bosch </w:t>
      </w:r>
      <w:proofErr w:type="spellStart"/>
      <w:r w:rsidR="00E364B8" w:rsidRPr="00E364B8">
        <w:rPr>
          <w:rFonts w:ascii="Calibri" w:hAnsi="Calibri" w:cs="Calibri"/>
        </w:rPr>
        <w:t>Slabbers</w:t>
      </w:r>
      <w:proofErr w:type="spellEnd"/>
      <w:r w:rsidR="00E364B8" w:rsidRPr="00E364B8">
        <w:rPr>
          <w:rFonts w:ascii="Calibri" w:hAnsi="Calibri" w:cs="Calibri"/>
        </w:rPr>
        <w:t xml:space="preserve"> / </w:t>
      </w:r>
      <w:proofErr w:type="spellStart"/>
      <w:r w:rsidR="00E364B8" w:rsidRPr="00E364B8">
        <w:rPr>
          <w:rFonts w:ascii="Calibri" w:hAnsi="Calibri" w:cs="Calibri"/>
        </w:rPr>
        <w:t>Deltares</w:t>
      </w:r>
      <w:proofErr w:type="spellEnd"/>
      <w:r w:rsidR="00E364B8" w:rsidRPr="00E364B8">
        <w:rPr>
          <w:rFonts w:ascii="Calibri" w:hAnsi="Calibri" w:cs="Calibri"/>
        </w:rPr>
        <w:t xml:space="preserve"> / H+N+S / </w:t>
      </w:r>
      <w:proofErr w:type="spellStart"/>
      <w:r w:rsidR="00E364B8" w:rsidRPr="00E364B8">
        <w:rPr>
          <w:rFonts w:ascii="Calibri" w:hAnsi="Calibri" w:cs="Calibri"/>
        </w:rPr>
        <w:t>Palmbout</w:t>
      </w:r>
      <w:proofErr w:type="spellEnd"/>
      <w:r w:rsidR="00E364B8" w:rsidRPr="00E364B8">
        <w:rPr>
          <w:rFonts w:ascii="Calibri" w:hAnsi="Calibri" w:cs="Calibri"/>
        </w:rPr>
        <w:t xml:space="preserve"> / IMG Rebel with Center for Urban Pedagogy, David Rusk, NJIT Infrastructure Planning Program, Project Projects, RFA Investments, TU Delft</w:t>
      </w:r>
      <w:r>
        <w:rPr>
          <w:rFonts w:ascii="Calibri" w:hAnsi="Calibri" w:cs="Calibri"/>
        </w:rPr>
        <w:t>.</w:t>
      </w:r>
    </w:p>
    <w:p w:rsidR="00E364B8" w:rsidRDefault="00E364B8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Lecture 3: Major coastal management and planning techniques: administrative coastal management and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planning techniques, social coastal management and planning techniques and technical approaches to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coastal planning and management. (Liliane Geerling)</w:t>
      </w:r>
      <w:r w:rsidR="00E364B8">
        <w:rPr>
          <w:rFonts w:ascii="Calibri" w:hAnsi="Calibri" w:cs="Calibri"/>
        </w:rPr>
        <w:t xml:space="preserve"> Plus guest lecture by bureau </w:t>
      </w:r>
      <w:proofErr w:type="spellStart"/>
      <w:r w:rsidR="00E364B8">
        <w:rPr>
          <w:rFonts w:ascii="Calibri" w:hAnsi="Calibri" w:cs="Calibri"/>
        </w:rPr>
        <w:t>Urbanisten</w:t>
      </w:r>
      <w:proofErr w:type="spellEnd"/>
      <w:r w:rsidR="00E364B8">
        <w:rPr>
          <w:rFonts w:ascii="Calibri" w:hAnsi="Calibri" w:cs="Calibri"/>
        </w:rPr>
        <w:t xml:space="preserve"> on the plan ‘</w:t>
      </w:r>
      <w:r w:rsidR="00E364B8" w:rsidRPr="00E364B8">
        <w:rPr>
          <w:rFonts w:ascii="Calibri" w:hAnsi="Calibri" w:cs="Calibri"/>
        </w:rPr>
        <w:t>New Meadowlands: Productive City + Regional Park</w:t>
      </w:r>
      <w:r w:rsidR="00E364B8">
        <w:rPr>
          <w:rFonts w:ascii="Calibri" w:hAnsi="Calibri" w:cs="Calibri"/>
        </w:rPr>
        <w:t xml:space="preserve">’ in which they collaborated with </w:t>
      </w:r>
      <w:r w:rsidR="00E364B8" w:rsidRPr="00E364B8">
        <w:rPr>
          <w:rFonts w:ascii="Calibri" w:hAnsi="Calibri" w:cs="Calibri"/>
        </w:rPr>
        <w:t xml:space="preserve">MIT CAU + ZUS + URBANISTEN with </w:t>
      </w:r>
      <w:proofErr w:type="spellStart"/>
      <w:r w:rsidR="00E364B8" w:rsidRPr="00E364B8">
        <w:rPr>
          <w:rFonts w:ascii="Calibri" w:hAnsi="Calibri" w:cs="Calibri"/>
        </w:rPr>
        <w:t>Deltares</w:t>
      </w:r>
      <w:proofErr w:type="spellEnd"/>
      <w:r w:rsidR="00E364B8" w:rsidRPr="00E364B8">
        <w:rPr>
          <w:rFonts w:ascii="Calibri" w:hAnsi="Calibri" w:cs="Calibri"/>
        </w:rPr>
        <w:t>; 75B; and Volker Infra Design</w:t>
      </w:r>
      <w:r w:rsidR="00E364B8">
        <w:rPr>
          <w:rFonts w:ascii="Calibri" w:hAnsi="Calibri" w:cs="Calibri"/>
        </w:rPr>
        <w:t>.</w:t>
      </w:r>
    </w:p>
    <w:p w:rsidR="00E364B8" w:rsidRDefault="00E364B8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Lecture 4: Coastal management planning (statutory basis, requirements of coastal management plans,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degree of plan integration, designing a framework, international context). (Liliane Geerling)</w:t>
      </w:r>
      <w:r w:rsidR="00E364B8" w:rsidRPr="00E364B8">
        <w:rPr>
          <w:rFonts w:ascii="Calibri" w:hAnsi="Calibri" w:cs="Calibri"/>
        </w:rPr>
        <w:t xml:space="preserve"> </w:t>
      </w:r>
    </w:p>
    <w:p w:rsidR="00BF5F4C" w:rsidRDefault="00BF5F4C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Lecture 5: Spatial plans for the Belgium coast (guest lecture </w:t>
      </w:r>
      <w:proofErr w:type="spellStart"/>
      <w:r>
        <w:rPr>
          <w:rFonts w:ascii="Calibri" w:hAnsi="Calibri" w:cs="Calibri"/>
        </w:rPr>
        <w:t>rijksbouwmeester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Vlaanderen</w:t>
      </w:r>
      <w:proofErr w:type="spellEnd"/>
      <w:r>
        <w:rPr>
          <w:rFonts w:ascii="Calibri" w:hAnsi="Calibri" w:cs="Calibri"/>
        </w:rPr>
        <w:t>)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Lecture 6: Silting up of coastal harbors (Bram Verkruysse)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Lecture 7: Coastal Cooperation and worldwide examples (guest lecture </w:t>
      </w:r>
      <w:proofErr w:type="spellStart"/>
      <w:r>
        <w:rPr>
          <w:rFonts w:ascii="Calibri" w:hAnsi="Calibri" w:cs="Calibri"/>
        </w:rPr>
        <w:t>Robbert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Misdorp</w:t>
      </w:r>
      <w:proofErr w:type="spellEnd"/>
      <w:r>
        <w:rPr>
          <w:rFonts w:ascii="Calibri" w:hAnsi="Calibri" w:cs="Calibri"/>
        </w:rPr>
        <w:t>)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Lecture 8: Eco tourism (Bram Verkruysse)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Lecture 9: Building with Nature: principles and examples (Joao Salvador de Paiva/Mindert de Vries)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Lecture 10: Sand Nourishment (Joao Salvador de Paiva)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Lecture 11: Flood-proof architecture (guest lecture by </w:t>
      </w:r>
      <w:proofErr w:type="spellStart"/>
      <w:r>
        <w:rPr>
          <w:rFonts w:ascii="Calibri" w:hAnsi="Calibri" w:cs="Calibri"/>
        </w:rPr>
        <w:t>Waterstudio</w:t>
      </w:r>
      <w:proofErr w:type="spellEnd"/>
      <w:r>
        <w:rPr>
          <w:rFonts w:ascii="Calibri" w:hAnsi="Calibri" w:cs="Calibri"/>
        </w:rPr>
        <w:t>)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Lecture 12: Energetic coasts (salinization/fresh water, wind energy, solar energy, tidal energy) (guest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lecture)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Lecture 13: Adapting to cyclone storm surges (Joao Salvador de Paiva)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Lecture 14: Mangrove replanting/ Floating vegetable bed cultivation (Bram Verkruysse)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Content of the individual assignment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“When Hurricane Sandy devastated communities in the region, we were reminded of the importance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that climate change will have in all development and planning for our communities to become more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resilient and sustainable.”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Shaun Donovan, Secretary of the US Department of Housing and Urban Development (HUD)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address these challenges, U.S. HUD Secretary Donovan launched Rebuild by Design in June 2013 as a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multi-stage design competition to develop innovative, implementable proposals that promote resilience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the Sandy-affected region. From 148 international applicants, 10 interdisciplinary teams were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selected to participate in Rebuild by Design’s year-long process and competition. These teams were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made up of practitioners ranging from architects, landscape-architects to regional and transportation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planners, engineers and community organizers. June 2</w:t>
      </w:r>
      <w:r>
        <w:rPr>
          <w:rFonts w:ascii="Calibri" w:hAnsi="Calibri" w:cs="Calibri"/>
          <w:sz w:val="14"/>
          <w:szCs w:val="14"/>
        </w:rPr>
        <w:t xml:space="preserve">nd </w:t>
      </w:r>
      <w:r>
        <w:rPr>
          <w:rFonts w:ascii="Calibri" w:hAnsi="Calibri" w:cs="Calibri"/>
        </w:rPr>
        <w:t>2014 six winning plans were selected to be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worked out. Your task is to critically analyze one of the winning proposals and to write a report on the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strengths, weaknesses, opportunities and threats of the chosen proposal from the perspective of ICZM.</w:t>
      </w:r>
    </w:p>
    <w:p w:rsidR="005E6ADA" w:rsidRDefault="00E364B8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noProof/>
          <w:lang w:val="nl-NL" w:eastAsia="nl-NL"/>
        </w:rPr>
        <w:drawing>
          <wp:inline distT="0" distB="0" distL="0" distR="0">
            <wp:extent cx="5238750" cy="2857500"/>
            <wp:effectExtent l="0" t="0" r="0" b="0"/>
            <wp:docPr id="1" name="Picture 1" descr="http://www.rebuildbydesign.org/wordpress/wp-content/uploads/2014/03/01_Living-with-the-Bay2-55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buildbydesign.org/wordpress/wp-content/uploads/2014/03/01_Living-with-the-Bay2-550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4B8" w:rsidRDefault="00E364B8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i/>
        </w:rPr>
      </w:pPr>
      <w:r w:rsidRPr="00E364B8">
        <w:rPr>
          <w:rFonts w:ascii="Calibri,Bold" w:hAnsi="Calibri,Bold" w:cs="Calibri,Bold"/>
          <w:bCs/>
          <w:i/>
        </w:rPr>
        <w:t>‘Living with the bay’</w:t>
      </w:r>
    </w:p>
    <w:p w:rsidR="00E364B8" w:rsidRDefault="00E364B8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i/>
        </w:rPr>
      </w:pPr>
    </w:p>
    <w:p w:rsidR="00E364B8" w:rsidRPr="00E364B8" w:rsidRDefault="00E364B8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i/>
        </w:rPr>
      </w:pPr>
      <w:r w:rsidRPr="00E364B8">
        <w:rPr>
          <w:i/>
          <w:noProof/>
          <w:lang w:val="nl-NL" w:eastAsia="nl-NL"/>
        </w:rPr>
        <w:drawing>
          <wp:inline distT="0" distB="0" distL="0" distR="0">
            <wp:extent cx="5238750" cy="2857500"/>
            <wp:effectExtent l="0" t="0" r="0" b="0"/>
            <wp:docPr id="2" name="Picture 2" descr="http://www.rebuildbydesign.org/wordpress/wp-content/uploads/2014/03/NEWMEADOWLANDS-1-MITCAU-ZUS-URBANISTEN2-55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buildbydesign.org/wordpress/wp-content/uploads/2014/03/NEWMEADOWLANDS-1-MITCAU-ZUS-URBANISTEN2-550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4B8" w:rsidRPr="00E364B8" w:rsidRDefault="00E364B8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i/>
        </w:rPr>
      </w:pPr>
      <w:r w:rsidRPr="00E364B8">
        <w:rPr>
          <w:rFonts w:ascii="Calibri,Bold" w:hAnsi="Calibri,Bold" w:cs="Calibri,Bold"/>
          <w:bCs/>
          <w:i/>
        </w:rPr>
        <w:t>‘New Meadowlands: Productive City + Regional Park’</w:t>
      </w:r>
    </w:p>
    <w:p w:rsidR="00E364B8" w:rsidRDefault="00E364B8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Content of the group assignment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After the fifth lecture (in the week of October 5</w:t>
      </w:r>
      <w:r>
        <w:rPr>
          <w:rFonts w:ascii="Calibri" w:hAnsi="Calibri" w:cs="Calibri"/>
          <w:sz w:val="14"/>
          <w:szCs w:val="14"/>
        </w:rPr>
        <w:t>th</w:t>
      </w:r>
      <w:r>
        <w:rPr>
          <w:rFonts w:ascii="Calibri" w:hAnsi="Calibri" w:cs="Calibri"/>
        </w:rPr>
        <w:t>) an excursion will be made to the project location, for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practical assignment. Not only to explore the area, but also to have talks/interviews with the local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stakeholders. The project area for the practical assignment is at the Belgium coast. The project is located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the harbor of </w:t>
      </w:r>
      <w:proofErr w:type="spellStart"/>
      <w:r>
        <w:rPr>
          <w:rFonts w:ascii="Calibri" w:hAnsi="Calibri" w:cs="Calibri"/>
        </w:rPr>
        <w:t>Blankenberge</w:t>
      </w:r>
      <w:proofErr w:type="spellEnd"/>
      <w:r>
        <w:rPr>
          <w:rFonts w:ascii="Calibri" w:hAnsi="Calibri" w:cs="Calibri"/>
        </w:rPr>
        <w:t>. The students need to develop an advice for a seaward extension of the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breakwaters in </w:t>
      </w:r>
      <w:proofErr w:type="spellStart"/>
      <w:r>
        <w:rPr>
          <w:rFonts w:ascii="Calibri" w:hAnsi="Calibri" w:cs="Calibri"/>
        </w:rPr>
        <w:t>Blankenberge</w:t>
      </w:r>
      <w:proofErr w:type="spellEnd"/>
      <w:r>
        <w:rPr>
          <w:rFonts w:ascii="Calibri" w:hAnsi="Calibri" w:cs="Calibri"/>
        </w:rPr>
        <w:t xml:space="preserve"> with the dual purpose of preventing silting up of the harbor entrance and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 natural sedimentation of the bathing zone. This siltation is a such a serious problem, that even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during the holiday season sometimes yachts are not able to enter or leave the harbor and extra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dredging needs to be executed. Some of the measure one can think of are: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To extend or raise existing dams</w:t>
      </w:r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 xml:space="preserve">To extend or raise existing </w:t>
      </w:r>
      <w:proofErr w:type="spellStart"/>
      <w:r>
        <w:rPr>
          <w:rFonts w:ascii="Calibri" w:hAnsi="Calibri" w:cs="Calibri"/>
        </w:rPr>
        <w:t>groynes</w:t>
      </w:r>
      <w:proofErr w:type="spellEnd"/>
    </w:p>
    <w:p w:rsidR="005E6ADA" w:rsidRDefault="005E6ADA" w:rsidP="005E6A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To build new dams at another location</w:t>
      </w:r>
    </w:p>
    <w:p w:rsidR="008839D0" w:rsidRPr="00DF16D7" w:rsidRDefault="005E6ADA" w:rsidP="008839D0">
      <w:pPr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To design a foreshore, or alike</w:t>
      </w:r>
    </w:p>
    <w:p w:rsidR="004B30AF" w:rsidRDefault="00FC2640" w:rsidP="004B30AF">
      <w:r>
        <w:rPr>
          <w:noProof/>
          <w:lang w:val="nl-NL" w:eastAsia="nl-NL"/>
        </w:rPr>
        <w:drawing>
          <wp:inline distT="0" distB="0" distL="0" distR="0">
            <wp:extent cx="5943600" cy="13468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97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640" w:rsidRDefault="00FC2640" w:rsidP="004B30AF">
      <w:r>
        <w:rPr>
          <w:noProof/>
          <w:lang w:val="nl-NL" w:eastAsia="nl-NL"/>
        </w:rPr>
        <w:drawing>
          <wp:inline distT="0" distB="0" distL="0" distR="0">
            <wp:extent cx="5943600" cy="13468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976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57" w:rsidRPr="00DF16D7" w:rsidRDefault="00DF16D7">
      <w:r>
        <w:rPr>
          <w:noProof/>
          <w:lang w:val="nl-NL" w:eastAsia="nl-NL"/>
        </w:rPr>
        <w:lastRenderedPageBreak/>
        <w:drawing>
          <wp:inline distT="0" distB="0" distL="0" distR="0">
            <wp:extent cx="5948137" cy="39527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097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451" cy="39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B57" w:rsidRPr="00DF16D7" w:rsidSect="000B2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8EC"/>
    <w:multiLevelType w:val="hybridMultilevel"/>
    <w:tmpl w:val="B07E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12DE9"/>
    <w:rsid w:val="000178EC"/>
    <w:rsid w:val="00033A6A"/>
    <w:rsid w:val="000B2983"/>
    <w:rsid w:val="00151859"/>
    <w:rsid w:val="001D5B57"/>
    <w:rsid w:val="00330609"/>
    <w:rsid w:val="00351CBA"/>
    <w:rsid w:val="00387BB1"/>
    <w:rsid w:val="003C68E0"/>
    <w:rsid w:val="003F7EF2"/>
    <w:rsid w:val="00416AE0"/>
    <w:rsid w:val="004B30AF"/>
    <w:rsid w:val="00543BAE"/>
    <w:rsid w:val="005756DC"/>
    <w:rsid w:val="005E6ADA"/>
    <w:rsid w:val="00612DE9"/>
    <w:rsid w:val="0062589D"/>
    <w:rsid w:val="006A5BA8"/>
    <w:rsid w:val="00704BB6"/>
    <w:rsid w:val="0080554E"/>
    <w:rsid w:val="008839D0"/>
    <w:rsid w:val="008B3FDC"/>
    <w:rsid w:val="008D61B7"/>
    <w:rsid w:val="00947DD5"/>
    <w:rsid w:val="009A04D7"/>
    <w:rsid w:val="009F70B9"/>
    <w:rsid w:val="00A17146"/>
    <w:rsid w:val="00A2654C"/>
    <w:rsid w:val="00A45367"/>
    <w:rsid w:val="00BA0619"/>
    <w:rsid w:val="00BA4304"/>
    <w:rsid w:val="00BD3AAA"/>
    <w:rsid w:val="00BF5F4C"/>
    <w:rsid w:val="00C553F9"/>
    <w:rsid w:val="00C661CA"/>
    <w:rsid w:val="00CA3021"/>
    <w:rsid w:val="00CE49ED"/>
    <w:rsid w:val="00D81BB0"/>
    <w:rsid w:val="00DF16D7"/>
    <w:rsid w:val="00E364B8"/>
    <w:rsid w:val="00F231BF"/>
    <w:rsid w:val="00F4796E"/>
    <w:rsid w:val="00F81927"/>
    <w:rsid w:val="00FC2640"/>
    <w:rsid w:val="00FD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29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1D5B57"/>
    <w:pPr>
      <w:ind w:left="720"/>
      <w:contextualSpacing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geer0030</dc:creator>
  <cp:lastModifiedBy>Carla</cp:lastModifiedBy>
  <cp:revision>2</cp:revision>
  <dcterms:created xsi:type="dcterms:W3CDTF">2014-09-16T12:36:00Z</dcterms:created>
  <dcterms:modified xsi:type="dcterms:W3CDTF">2014-09-16T12:36:00Z</dcterms:modified>
</cp:coreProperties>
</file>