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9A" w:rsidRDefault="008B4501" w:rsidP="00E5504A">
      <w:pPr>
        <w:pStyle w:val="Geenafstand"/>
        <w:rPr>
          <w:b/>
          <w:sz w:val="28"/>
          <w:szCs w:val="28"/>
          <w:lang w:val="nl-NL"/>
        </w:rPr>
      </w:pPr>
      <w:r w:rsidRPr="00E5504A">
        <w:rPr>
          <w:b/>
          <w:sz w:val="28"/>
          <w:szCs w:val="28"/>
          <w:lang w:val="nl-NL"/>
        </w:rPr>
        <w:t xml:space="preserve">Format voor werkplan </w:t>
      </w:r>
      <w:r w:rsidR="0030333D">
        <w:rPr>
          <w:b/>
          <w:sz w:val="28"/>
          <w:szCs w:val="28"/>
          <w:lang w:val="nl-NL"/>
        </w:rPr>
        <w:t xml:space="preserve">themawerkgroep </w:t>
      </w:r>
      <w:r w:rsidR="005A6108">
        <w:rPr>
          <w:b/>
          <w:sz w:val="28"/>
          <w:szCs w:val="28"/>
          <w:lang w:val="nl-NL"/>
        </w:rPr>
        <w:t>Scholenvoordetoekomst</w:t>
      </w:r>
      <w:r w:rsidR="00817890">
        <w:rPr>
          <w:b/>
          <w:sz w:val="28"/>
          <w:szCs w:val="28"/>
          <w:lang w:val="nl-NL"/>
        </w:rPr>
        <w:tab/>
      </w:r>
      <w:r w:rsidR="00817890">
        <w:rPr>
          <w:b/>
          <w:sz w:val="28"/>
          <w:szCs w:val="28"/>
          <w:lang w:val="nl-NL"/>
        </w:rPr>
        <w:tab/>
      </w:r>
      <w:r w:rsidR="005A6108" w:rsidRPr="00733A12">
        <w:rPr>
          <w:noProof/>
          <w:lang w:val="nl-NL" w:eastAsia="nl-NL"/>
        </w:rPr>
        <w:drawing>
          <wp:inline distT="0" distB="0" distL="0" distR="0" wp14:anchorId="5FF7F650" wp14:editId="46B14E87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1C3" w:rsidRPr="00481FA6">
        <w:rPr>
          <w:lang w:val="nl-NL" w:eastAsia="nl-NL"/>
        </w:rPr>
        <w:t xml:space="preserve">     </w:t>
      </w:r>
    </w:p>
    <w:p w:rsidR="003831C3" w:rsidRPr="00E5504A" w:rsidRDefault="00817890" w:rsidP="00E5504A">
      <w:pPr>
        <w:pStyle w:val="Geenafstand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br/>
      </w:r>
      <w:r>
        <w:rPr>
          <w:b/>
          <w:sz w:val="28"/>
          <w:szCs w:val="28"/>
          <w:lang w:val="nl-NL"/>
        </w:rPr>
        <w:br/>
        <w:t>Thema:</w:t>
      </w:r>
      <w:r w:rsidR="00072A2F">
        <w:rPr>
          <w:b/>
          <w:sz w:val="28"/>
          <w:szCs w:val="28"/>
          <w:lang w:val="nl-NL"/>
        </w:rPr>
        <w:t xml:space="preserve"> .</w:t>
      </w:r>
      <w:r>
        <w:rPr>
          <w:b/>
          <w:sz w:val="28"/>
          <w:szCs w:val="28"/>
          <w:lang w:val="nl-NL"/>
        </w:rPr>
        <w:t>…………………………………</w:t>
      </w:r>
      <w:r>
        <w:rPr>
          <w:b/>
          <w:sz w:val="28"/>
          <w:szCs w:val="28"/>
          <w:lang w:val="nl-NL"/>
        </w:rPr>
        <w:br/>
      </w:r>
      <w:r w:rsidR="0030333D">
        <w:rPr>
          <w:b/>
          <w:sz w:val="28"/>
          <w:szCs w:val="28"/>
          <w:lang w:val="nl-NL"/>
        </w:rPr>
        <w:t>Themaleiding:</w:t>
      </w:r>
      <w:r w:rsidR="00072A2F">
        <w:rPr>
          <w:b/>
          <w:sz w:val="28"/>
          <w:szCs w:val="28"/>
          <w:lang w:val="nl-NL"/>
        </w:rPr>
        <w:t xml:space="preserve"> ……………………………………………………………………………………………………………………………………………….…</w:t>
      </w:r>
    </w:p>
    <w:p w:rsidR="00E5504A" w:rsidRDefault="00E5504A" w:rsidP="00E5504A">
      <w:pPr>
        <w:pStyle w:val="Geenafstand"/>
        <w:rPr>
          <w:lang w:val="nl-NL"/>
        </w:rPr>
      </w:pPr>
    </w:p>
    <w:p w:rsidR="00FF7317" w:rsidRDefault="00FF7317" w:rsidP="00E5504A">
      <w:pPr>
        <w:pStyle w:val="Geenafstand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3118"/>
        <w:gridCol w:w="3119"/>
        <w:gridCol w:w="3119"/>
      </w:tblGrid>
      <w:tr w:rsidR="008B4501" w:rsidRPr="005A6108" w:rsidTr="00E5504A">
        <w:tc>
          <w:tcPr>
            <w:tcW w:w="12895" w:type="dxa"/>
            <w:gridSpan w:val="4"/>
            <w:shd w:val="clear" w:color="auto" w:fill="F2F2F2" w:themeFill="background1" w:themeFillShade="F2"/>
          </w:tcPr>
          <w:p w:rsidR="00072A2F" w:rsidRDefault="00072A2F" w:rsidP="00072A2F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Thema-specifieke doelen</w:t>
            </w:r>
            <w:r w:rsidR="009765D2">
              <w:rPr>
                <w:b/>
                <w:sz w:val="28"/>
                <w:szCs w:val="28"/>
                <w:lang w:val="nl-NL"/>
              </w:rPr>
              <w:t>*</w:t>
            </w:r>
            <w:r>
              <w:rPr>
                <w:b/>
                <w:sz w:val="28"/>
                <w:szCs w:val="28"/>
                <w:lang w:val="nl-NL"/>
              </w:rPr>
              <w:t>:</w:t>
            </w:r>
          </w:p>
          <w:p w:rsidR="00072A2F" w:rsidRDefault="00072A2F" w:rsidP="00072A2F">
            <w:pPr>
              <w:pStyle w:val="Geenafstand"/>
              <w:numPr>
                <w:ilvl w:val="0"/>
                <w:numId w:val="20"/>
              </w:num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072A2F" w:rsidRDefault="00072A2F" w:rsidP="00072A2F">
            <w:pPr>
              <w:pStyle w:val="Geenafstand"/>
              <w:numPr>
                <w:ilvl w:val="0"/>
                <w:numId w:val="20"/>
              </w:numPr>
              <w:rPr>
                <w:b/>
                <w:sz w:val="28"/>
                <w:szCs w:val="28"/>
                <w:lang w:val="nl-NL"/>
              </w:rPr>
            </w:pPr>
          </w:p>
          <w:p w:rsidR="00072A2F" w:rsidRDefault="00072A2F" w:rsidP="00FF7317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  <w:p w:rsidR="008B4501" w:rsidRDefault="0030333D" w:rsidP="00FF7317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Algemene </w:t>
            </w:r>
            <w:r w:rsidR="00072A2F">
              <w:rPr>
                <w:b/>
                <w:sz w:val="28"/>
                <w:szCs w:val="28"/>
                <w:lang w:val="nl-NL"/>
              </w:rPr>
              <w:t xml:space="preserve">Scholenvoordetoekomst </w:t>
            </w:r>
            <w:r>
              <w:rPr>
                <w:b/>
                <w:sz w:val="28"/>
                <w:szCs w:val="28"/>
                <w:lang w:val="nl-NL"/>
              </w:rPr>
              <w:t>doelen:</w:t>
            </w:r>
          </w:p>
          <w:p w:rsidR="00072A2F" w:rsidRDefault="00072A2F" w:rsidP="00072A2F">
            <w:pPr>
              <w:pStyle w:val="Geenafstand"/>
              <w:numPr>
                <w:ilvl w:val="0"/>
                <w:numId w:val="19"/>
              </w:numPr>
              <w:rPr>
                <w:b/>
                <w:sz w:val="28"/>
                <w:szCs w:val="28"/>
                <w:lang w:val="nl-NL"/>
              </w:rPr>
            </w:pPr>
          </w:p>
          <w:p w:rsidR="00072A2F" w:rsidRDefault="00072A2F" w:rsidP="00072A2F">
            <w:pPr>
              <w:pStyle w:val="Geenafstand"/>
              <w:numPr>
                <w:ilvl w:val="0"/>
                <w:numId w:val="19"/>
              </w:numPr>
              <w:rPr>
                <w:b/>
                <w:sz w:val="28"/>
                <w:szCs w:val="28"/>
                <w:lang w:val="nl-NL"/>
              </w:rPr>
            </w:pPr>
          </w:p>
          <w:p w:rsidR="0030333D" w:rsidRPr="005A6108" w:rsidRDefault="0030333D" w:rsidP="00FF7317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</w:p>
        </w:tc>
      </w:tr>
      <w:tr w:rsidR="00E5504A" w:rsidRPr="00FB1093" w:rsidTr="004176A6">
        <w:tc>
          <w:tcPr>
            <w:tcW w:w="3539" w:type="dxa"/>
            <w:shd w:val="clear" w:color="auto" w:fill="E7E6E6" w:themeFill="background2"/>
          </w:tcPr>
          <w:p w:rsidR="00E5504A" w:rsidRDefault="00E5504A">
            <w:pPr>
              <w:rPr>
                <w:b/>
                <w:sz w:val="28"/>
                <w:szCs w:val="28"/>
                <w:lang w:val="nl-NL"/>
              </w:rPr>
            </w:pPr>
            <w:r w:rsidRPr="00307CA4">
              <w:rPr>
                <w:b/>
                <w:sz w:val="28"/>
                <w:szCs w:val="28"/>
                <w:lang w:val="nl-NL"/>
              </w:rPr>
              <w:t>Wat</w:t>
            </w:r>
            <w:r>
              <w:rPr>
                <w:b/>
                <w:sz w:val="28"/>
                <w:szCs w:val="28"/>
                <w:lang w:val="nl-NL"/>
              </w:rPr>
              <w:t>:</w:t>
            </w:r>
          </w:p>
          <w:p w:rsidR="00E5504A" w:rsidRPr="00307CA4" w:rsidRDefault="003831C3">
            <w:pPr>
              <w:rPr>
                <w:lang w:val="nl-NL"/>
              </w:rPr>
            </w:pPr>
            <w:r>
              <w:rPr>
                <w:lang w:val="nl-NL"/>
              </w:rPr>
              <w:t>e</w:t>
            </w:r>
            <w:r w:rsidR="00E5504A" w:rsidRPr="00307CA4">
              <w:rPr>
                <w:lang w:val="nl-NL"/>
              </w:rPr>
              <w:t>en omschrijving van de activiteit</w:t>
            </w:r>
            <w:r w:rsidR="00E5504A">
              <w:rPr>
                <w:lang w:val="nl-NL"/>
              </w:rPr>
              <w:t>(en)</w:t>
            </w:r>
          </w:p>
        </w:tc>
        <w:tc>
          <w:tcPr>
            <w:tcW w:w="9356" w:type="dxa"/>
            <w:gridSpan w:val="3"/>
          </w:tcPr>
          <w:p w:rsidR="003831C3" w:rsidRPr="003831C3" w:rsidRDefault="003831C3" w:rsidP="003831C3">
            <w:pPr>
              <w:rPr>
                <w:lang w:val="nl-NL"/>
              </w:rPr>
            </w:pPr>
          </w:p>
        </w:tc>
      </w:tr>
      <w:tr w:rsidR="00E5504A" w:rsidRPr="00FB1093" w:rsidTr="00950015">
        <w:tc>
          <w:tcPr>
            <w:tcW w:w="3539" w:type="dxa"/>
            <w:shd w:val="clear" w:color="auto" w:fill="E7E6E6" w:themeFill="background2"/>
          </w:tcPr>
          <w:p w:rsidR="00963C5C" w:rsidRDefault="00E5504A" w:rsidP="00963C5C">
            <w:pPr>
              <w:pStyle w:val="Geenafstand"/>
              <w:rPr>
                <w:b/>
                <w:sz w:val="28"/>
                <w:szCs w:val="28"/>
                <w:lang w:val="nl-NL"/>
              </w:rPr>
            </w:pPr>
            <w:r w:rsidRPr="00307CA4">
              <w:rPr>
                <w:b/>
                <w:sz w:val="28"/>
                <w:szCs w:val="28"/>
                <w:lang w:val="nl-NL"/>
              </w:rPr>
              <w:t>Hoe</w:t>
            </w:r>
            <w:r>
              <w:rPr>
                <w:b/>
                <w:sz w:val="28"/>
                <w:szCs w:val="28"/>
                <w:lang w:val="nl-NL"/>
              </w:rPr>
              <w:t xml:space="preserve">: </w:t>
            </w:r>
          </w:p>
          <w:p w:rsidR="001B1A85" w:rsidRPr="00E5504A" w:rsidRDefault="00E5504A" w:rsidP="001B1A85">
            <w:pPr>
              <w:pStyle w:val="Geenafstand"/>
              <w:rPr>
                <w:lang w:val="nl-NL"/>
              </w:rPr>
            </w:pPr>
            <w:r w:rsidRPr="00E5504A">
              <w:rPr>
                <w:lang w:val="nl-NL"/>
              </w:rPr>
              <w:t xml:space="preserve">een </w:t>
            </w:r>
            <w:r>
              <w:rPr>
                <w:lang w:val="nl-NL"/>
              </w:rPr>
              <w:t>meer concrete</w:t>
            </w:r>
            <w:r w:rsidRPr="00E5504A">
              <w:rPr>
                <w:lang w:val="nl-NL"/>
              </w:rPr>
              <w:t xml:space="preserve"> invulling van de aanpak</w:t>
            </w:r>
          </w:p>
        </w:tc>
        <w:tc>
          <w:tcPr>
            <w:tcW w:w="9356" w:type="dxa"/>
            <w:gridSpan w:val="3"/>
          </w:tcPr>
          <w:p w:rsidR="00E5504A" w:rsidRDefault="00E5504A">
            <w:pPr>
              <w:rPr>
                <w:lang w:val="nl-NL"/>
              </w:rPr>
            </w:pPr>
          </w:p>
        </w:tc>
      </w:tr>
      <w:tr w:rsidR="003831C3" w:rsidTr="00481FA6">
        <w:trPr>
          <w:trHeight w:val="938"/>
        </w:trPr>
        <w:tc>
          <w:tcPr>
            <w:tcW w:w="3539" w:type="dxa"/>
            <w:shd w:val="clear" w:color="auto" w:fill="E7E6E6" w:themeFill="background2"/>
          </w:tcPr>
          <w:p w:rsidR="003831C3" w:rsidRDefault="003831C3">
            <w:pPr>
              <w:rPr>
                <w:lang w:val="nl-NL"/>
              </w:rPr>
            </w:pPr>
            <w:r w:rsidRPr="00307CA4">
              <w:rPr>
                <w:b/>
                <w:sz w:val="28"/>
                <w:szCs w:val="28"/>
                <w:lang w:val="nl-NL"/>
              </w:rPr>
              <w:t>Wanneer</w:t>
            </w:r>
            <w:r>
              <w:rPr>
                <w:b/>
                <w:sz w:val="28"/>
                <w:szCs w:val="28"/>
                <w:lang w:val="nl-NL"/>
              </w:rPr>
              <w:t>:</w:t>
            </w:r>
          </w:p>
          <w:p w:rsidR="003831C3" w:rsidRDefault="003831C3" w:rsidP="00963C5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de periode die de activiteit beslaat; </w:t>
            </w:r>
          </w:p>
          <w:p w:rsidR="00481FA6" w:rsidRPr="00E5504A" w:rsidRDefault="00481FA6" w:rsidP="003831C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de pl</w:t>
            </w:r>
            <w:r w:rsidR="001B1A85">
              <w:rPr>
                <w:lang w:val="nl-NL"/>
              </w:rPr>
              <w:t>anning</w:t>
            </w:r>
          </w:p>
        </w:tc>
        <w:tc>
          <w:tcPr>
            <w:tcW w:w="9356" w:type="dxa"/>
            <w:gridSpan w:val="3"/>
          </w:tcPr>
          <w:p w:rsidR="001B1A85" w:rsidRDefault="001B1A85">
            <w:pPr>
              <w:rPr>
                <w:lang w:val="nl-NL"/>
              </w:rPr>
            </w:pPr>
          </w:p>
        </w:tc>
      </w:tr>
      <w:tr w:rsidR="003831C3" w:rsidRPr="005A6108" w:rsidTr="00072A2F">
        <w:trPr>
          <w:trHeight w:val="141"/>
        </w:trPr>
        <w:tc>
          <w:tcPr>
            <w:tcW w:w="3539" w:type="dxa"/>
            <w:vMerge w:val="restart"/>
            <w:shd w:val="clear" w:color="auto" w:fill="E7E6E6" w:themeFill="background2"/>
          </w:tcPr>
          <w:p w:rsidR="003831C3" w:rsidRDefault="003831C3">
            <w:pPr>
              <w:rPr>
                <w:b/>
                <w:sz w:val="28"/>
                <w:szCs w:val="28"/>
                <w:lang w:val="nl-NL"/>
              </w:rPr>
            </w:pPr>
            <w:r w:rsidRPr="00307CA4">
              <w:rPr>
                <w:b/>
                <w:sz w:val="28"/>
                <w:szCs w:val="28"/>
                <w:lang w:val="nl-NL"/>
              </w:rPr>
              <w:t>Wie</w:t>
            </w:r>
            <w:r>
              <w:rPr>
                <w:b/>
                <w:sz w:val="28"/>
                <w:szCs w:val="28"/>
                <w:lang w:val="nl-NL"/>
              </w:rPr>
              <w:t>:</w:t>
            </w:r>
          </w:p>
          <w:p w:rsidR="003831C3" w:rsidRDefault="003831C3" w:rsidP="00963C5C">
            <w:pPr>
              <w:pStyle w:val="Geenafstand"/>
              <w:rPr>
                <w:lang w:val="nl-NL"/>
              </w:rPr>
            </w:pPr>
            <w:r w:rsidRPr="00DA7756">
              <w:rPr>
                <w:lang w:val="nl-NL"/>
              </w:rPr>
              <w:t>aant</w:t>
            </w:r>
            <w:r>
              <w:rPr>
                <w:lang w:val="nl-NL"/>
              </w:rPr>
              <w:t>al deelnemers,</w:t>
            </w:r>
            <w:r w:rsidRPr="00DA7756">
              <w:rPr>
                <w:lang w:val="nl-NL"/>
              </w:rPr>
              <w:t xml:space="preserve"> hun functie</w:t>
            </w:r>
            <w:r>
              <w:rPr>
                <w:lang w:val="nl-NL"/>
              </w:rPr>
              <w:t xml:space="preserve"> en hoeveel tijd ze investeren in de activiteit</w:t>
            </w:r>
          </w:p>
          <w:p w:rsidR="003831C3" w:rsidRPr="00E5504A" w:rsidRDefault="003831C3" w:rsidP="00072A2F">
            <w:pPr>
              <w:pStyle w:val="Geenafstand"/>
              <w:rPr>
                <w:lang w:val="nl-NL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3831C3" w:rsidRDefault="00072A2F">
            <w:pPr>
              <w:rPr>
                <w:lang w:val="nl-NL"/>
              </w:rPr>
            </w:pPr>
            <w:r>
              <w:rPr>
                <w:lang w:val="nl-NL"/>
              </w:rPr>
              <w:t>deelnemers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3831C3" w:rsidRDefault="00072A2F">
            <w:pPr>
              <w:rPr>
                <w:lang w:val="nl-NL"/>
              </w:rPr>
            </w:pPr>
            <w:r>
              <w:rPr>
                <w:lang w:val="nl-NL"/>
              </w:rPr>
              <w:t>functie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3831C3" w:rsidRDefault="00072A2F">
            <w:pPr>
              <w:rPr>
                <w:lang w:val="nl-NL"/>
              </w:rPr>
            </w:pPr>
            <w:r>
              <w:rPr>
                <w:lang w:val="nl-NL"/>
              </w:rPr>
              <w:t xml:space="preserve"> tijdsinvestering</w:t>
            </w:r>
          </w:p>
        </w:tc>
      </w:tr>
      <w:tr w:rsidR="003831C3" w:rsidRPr="005A6108" w:rsidTr="00923604">
        <w:trPr>
          <w:trHeight w:val="141"/>
        </w:trPr>
        <w:tc>
          <w:tcPr>
            <w:tcW w:w="3539" w:type="dxa"/>
            <w:vMerge/>
            <w:shd w:val="clear" w:color="auto" w:fill="E7E6E6" w:themeFill="background2"/>
          </w:tcPr>
          <w:p w:rsidR="003831C3" w:rsidRPr="00307CA4" w:rsidRDefault="003831C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</w:tr>
      <w:tr w:rsidR="003831C3" w:rsidRPr="005A6108" w:rsidTr="00923604">
        <w:trPr>
          <w:trHeight w:val="141"/>
        </w:trPr>
        <w:tc>
          <w:tcPr>
            <w:tcW w:w="3539" w:type="dxa"/>
            <w:vMerge/>
            <w:shd w:val="clear" w:color="auto" w:fill="E7E6E6" w:themeFill="background2"/>
          </w:tcPr>
          <w:p w:rsidR="003831C3" w:rsidRPr="00307CA4" w:rsidRDefault="003831C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</w:tr>
      <w:tr w:rsidR="003831C3" w:rsidRPr="005A6108" w:rsidTr="00923604">
        <w:trPr>
          <w:trHeight w:val="141"/>
        </w:trPr>
        <w:tc>
          <w:tcPr>
            <w:tcW w:w="3539" w:type="dxa"/>
            <w:vMerge/>
            <w:shd w:val="clear" w:color="auto" w:fill="E7E6E6" w:themeFill="background2"/>
          </w:tcPr>
          <w:p w:rsidR="003831C3" w:rsidRPr="00307CA4" w:rsidRDefault="003831C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</w:tr>
      <w:tr w:rsidR="003831C3" w:rsidRPr="005A6108" w:rsidTr="00923604">
        <w:trPr>
          <w:trHeight w:val="141"/>
        </w:trPr>
        <w:tc>
          <w:tcPr>
            <w:tcW w:w="3539" w:type="dxa"/>
            <w:vMerge/>
            <w:shd w:val="clear" w:color="auto" w:fill="E7E6E6" w:themeFill="background2"/>
          </w:tcPr>
          <w:p w:rsidR="003831C3" w:rsidRPr="00307CA4" w:rsidRDefault="003831C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</w:tr>
      <w:tr w:rsidR="003831C3" w:rsidRPr="005A6108" w:rsidTr="00923604">
        <w:trPr>
          <w:trHeight w:val="141"/>
        </w:trPr>
        <w:tc>
          <w:tcPr>
            <w:tcW w:w="3539" w:type="dxa"/>
            <w:vMerge/>
            <w:shd w:val="clear" w:color="auto" w:fill="E7E6E6" w:themeFill="background2"/>
          </w:tcPr>
          <w:p w:rsidR="003831C3" w:rsidRPr="00307CA4" w:rsidRDefault="003831C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</w:tr>
      <w:tr w:rsidR="00481FA6" w:rsidRPr="005A6108" w:rsidTr="00923604">
        <w:trPr>
          <w:trHeight w:val="141"/>
        </w:trPr>
        <w:tc>
          <w:tcPr>
            <w:tcW w:w="3539" w:type="dxa"/>
            <w:vMerge/>
            <w:shd w:val="clear" w:color="auto" w:fill="E7E6E6" w:themeFill="background2"/>
          </w:tcPr>
          <w:p w:rsidR="00481FA6" w:rsidRPr="00307CA4" w:rsidRDefault="00481FA6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481FA6" w:rsidRDefault="00481FA6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481FA6" w:rsidRDefault="00481FA6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481FA6" w:rsidRDefault="00481FA6">
            <w:pPr>
              <w:rPr>
                <w:lang w:val="nl-NL"/>
              </w:rPr>
            </w:pPr>
          </w:p>
        </w:tc>
      </w:tr>
      <w:tr w:rsidR="00481FA6" w:rsidRPr="005A6108" w:rsidTr="00923604">
        <w:trPr>
          <w:trHeight w:val="141"/>
        </w:trPr>
        <w:tc>
          <w:tcPr>
            <w:tcW w:w="3539" w:type="dxa"/>
            <w:vMerge/>
            <w:shd w:val="clear" w:color="auto" w:fill="E7E6E6" w:themeFill="background2"/>
          </w:tcPr>
          <w:p w:rsidR="00481FA6" w:rsidRPr="00307CA4" w:rsidRDefault="00481FA6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481FA6" w:rsidRDefault="00481FA6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481FA6" w:rsidRDefault="00481FA6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481FA6" w:rsidRDefault="00481FA6">
            <w:pPr>
              <w:rPr>
                <w:lang w:val="nl-NL"/>
              </w:rPr>
            </w:pPr>
          </w:p>
        </w:tc>
      </w:tr>
      <w:tr w:rsidR="003831C3" w:rsidRPr="005A6108" w:rsidTr="00481FA6">
        <w:trPr>
          <w:trHeight w:val="70"/>
        </w:trPr>
        <w:tc>
          <w:tcPr>
            <w:tcW w:w="3539" w:type="dxa"/>
            <w:vMerge/>
            <w:shd w:val="clear" w:color="auto" w:fill="E7E6E6" w:themeFill="background2"/>
          </w:tcPr>
          <w:p w:rsidR="003831C3" w:rsidRPr="00307CA4" w:rsidRDefault="003831C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118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  <w:tc>
          <w:tcPr>
            <w:tcW w:w="3119" w:type="dxa"/>
          </w:tcPr>
          <w:p w:rsidR="003831C3" w:rsidRDefault="003831C3">
            <w:pPr>
              <w:rPr>
                <w:lang w:val="nl-NL"/>
              </w:rPr>
            </w:pPr>
          </w:p>
        </w:tc>
      </w:tr>
      <w:tr w:rsidR="00E5504A" w:rsidRPr="00FB1093" w:rsidTr="001B1A85">
        <w:trPr>
          <w:trHeight w:val="70"/>
        </w:trPr>
        <w:tc>
          <w:tcPr>
            <w:tcW w:w="3539" w:type="dxa"/>
            <w:shd w:val="clear" w:color="auto" w:fill="E7E6E6" w:themeFill="background2"/>
          </w:tcPr>
          <w:p w:rsidR="00E5504A" w:rsidRDefault="00E5504A">
            <w:pPr>
              <w:rPr>
                <w:b/>
                <w:sz w:val="28"/>
                <w:szCs w:val="28"/>
                <w:lang w:val="nl-NL"/>
              </w:rPr>
            </w:pPr>
            <w:r w:rsidRPr="00307CA4">
              <w:rPr>
                <w:b/>
                <w:sz w:val="28"/>
                <w:szCs w:val="28"/>
                <w:lang w:val="nl-NL"/>
              </w:rPr>
              <w:t>Resultaat</w:t>
            </w:r>
            <w:r>
              <w:rPr>
                <w:b/>
                <w:sz w:val="28"/>
                <w:szCs w:val="28"/>
                <w:lang w:val="nl-NL"/>
              </w:rPr>
              <w:t>:</w:t>
            </w:r>
          </w:p>
          <w:p w:rsidR="00E5504A" w:rsidRDefault="00E5504A" w:rsidP="00963C5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het concrete resultaat van de activiteit: beschrijf dit zo veel </w:t>
            </w:r>
          </w:p>
          <w:p w:rsidR="001B1A85" w:rsidRDefault="00E5504A" w:rsidP="00963C5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mogelijk in concree</w:t>
            </w:r>
            <w:r w:rsidR="001B1A85">
              <w:rPr>
                <w:lang w:val="nl-NL"/>
              </w:rPr>
              <w:t>t waarneembaar gedrag of product</w:t>
            </w:r>
            <w:r w:rsidR="00FF7317">
              <w:rPr>
                <w:lang w:val="nl-NL"/>
              </w:rPr>
              <w:t xml:space="preserve"> (**)</w:t>
            </w:r>
          </w:p>
          <w:p w:rsidR="00E5504A" w:rsidRPr="00E5504A" w:rsidRDefault="00E5504A">
            <w:pPr>
              <w:rPr>
                <w:lang w:val="nl-NL"/>
              </w:rPr>
            </w:pPr>
          </w:p>
        </w:tc>
        <w:tc>
          <w:tcPr>
            <w:tcW w:w="9356" w:type="dxa"/>
            <w:gridSpan w:val="3"/>
          </w:tcPr>
          <w:p w:rsidR="00E5504A" w:rsidRDefault="00E5504A">
            <w:pPr>
              <w:rPr>
                <w:lang w:val="nl-NL"/>
              </w:rPr>
            </w:pPr>
          </w:p>
        </w:tc>
      </w:tr>
    </w:tbl>
    <w:p w:rsidR="008B4501" w:rsidRDefault="008B4501" w:rsidP="002520EF">
      <w:pPr>
        <w:pStyle w:val="Geenafstand"/>
        <w:rPr>
          <w:lang w:val="nl-NL"/>
        </w:rPr>
      </w:pPr>
    </w:p>
    <w:p w:rsidR="009765D2" w:rsidRPr="002520EF" w:rsidRDefault="005A6108" w:rsidP="009765D2">
      <w:pPr>
        <w:pStyle w:val="Geenafstand"/>
        <w:spacing w:after="160" w:line="259" w:lineRule="auto"/>
        <w:rPr>
          <w:lang w:val="nl-NL"/>
        </w:rPr>
      </w:pPr>
      <w:r>
        <w:rPr>
          <w:lang w:val="nl-NL"/>
        </w:rPr>
        <w:t>(*)</w:t>
      </w:r>
      <w:r w:rsidR="002520EF">
        <w:rPr>
          <w:lang w:val="nl-NL"/>
        </w:rPr>
        <w:t xml:space="preserve"> </w:t>
      </w:r>
      <w:r>
        <w:rPr>
          <w:lang w:val="nl-NL"/>
        </w:rPr>
        <w:t>Hier beschri</w:t>
      </w:r>
      <w:r w:rsidR="0030333D">
        <w:rPr>
          <w:lang w:val="nl-NL"/>
        </w:rPr>
        <w:t xml:space="preserve">jven welk doelen </w:t>
      </w:r>
      <w:r>
        <w:rPr>
          <w:lang w:val="nl-NL"/>
        </w:rPr>
        <w:t>de themawerkgroep nastreeft</w:t>
      </w:r>
      <w:r w:rsidR="00072A2F">
        <w:rPr>
          <w:lang w:val="nl-NL"/>
        </w:rPr>
        <w:t xml:space="preserve">. </w:t>
      </w:r>
      <w:r w:rsidR="002520EF">
        <w:rPr>
          <w:lang w:val="nl-NL"/>
        </w:rPr>
        <w:t xml:space="preserve">Tevens </w:t>
      </w:r>
      <w:r w:rsidR="00FF7317">
        <w:rPr>
          <w:lang w:val="nl-NL"/>
        </w:rPr>
        <w:t>aangeven wat</w:t>
      </w:r>
      <w:r w:rsidR="00FB1093">
        <w:rPr>
          <w:lang w:val="nl-NL"/>
        </w:rPr>
        <w:t xml:space="preserve"> de relatie/bijdrage is van de</w:t>
      </w:r>
      <w:bookmarkStart w:id="0" w:name="_GoBack"/>
      <w:bookmarkEnd w:id="0"/>
      <w:r w:rsidR="00072A2F">
        <w:rPr>
          <w:lang w:val="nl-NL"/>
        </w:rPr>
        <w:t xml:space="preserve"> </w:t>
      </w:r>
      <w:proofErr w:type="spellStart"/>
      <w:r w:rsidR="00072A2F">
        <w:rPr>
          <w:lang w:val="nl-NL"/>
        </w:rPr>
        <w:t>themaspecifieke</w:t>
      </w:r>
      <w:proofErr w:type="spellEnd"/>
      <w:r w:rsidR="00072A2F">
        <w:rPr>
          <w:lang w:val="nl-NL"/>
        </w:rPr>
        <w:t xml:space="preserve"> </w:t>
      </w:r>
      <w:r w:rsidR="00FF7317">
        <w:rPr>
          <w:lang w:val="nl-NL"/>
        </w:rPr>
        <w:t>doel</w:t>
      </w:r>
      <w:r w:rsidR="00072A2F">
        <w:rPr>
          <w:lang w:val="nl-NL"/>
        </w:rPr>
        <w:t xml:space="preserve">en </w:t>
      </w:r>
      <w:r w:rsidR="002520EF">
        <w:rPr>
          <w:lang w:val="nl-NL"/>
        </w:rPr>
        <w:t>met</w:t>
      </w:r>
      <w:r w:rsidR="00072A2F">
        <w:rPr>
          <w:lang w:val="nl-NL"/>
        </w:rPr>
        <w:t>/aan</w:t>
      </w:r>
      <w:r w:rsidR="002520EF">
        <w:rPr>
          <w:lang w:val="nl-NL"/>
        </w:rPr>
        <w:t xml:space="preserve"> de hoofdoelen</w:t>
      </w:r>
      <w:r w:rsidR="00072A2F">
        <w:rPr>
          <w:lang w:val="nl-NL"/>
        </w:rPr>
        <w:t xml:space="preserve"> en subdoelen </w:t>
      </w:r>
      <w:r w:rsidR="002520EF">
        <w:rPr>
          <w:lang w:val="nl-NL"/>
        </w:rPr>
        <w:t xml:space="preserve">van Scholenvoordetoekomst. </w:t>
      </w:r>
      <w:r w:rsidR="009765D2">
        <w:rPr>
          <w:lang w:val="nl-NL"/>
        </w:rPr>
        <w:br/>
        <w:t>(**) hier dus ook beschrijven op welke wijze het resultaat kan worden benut voor het realiseren van de hoofddoelen Scholenvoordetoekomst.</w:t>
      </w:r>
    </w:p>
    <w:p w:rsidR="002520EF" w:rsidRPr="002520EF" w:rsidRDefault="002520EF" w:rsidP="002520EF">
      <w:pPr>
        <w:pStyle w:val="Geenafstand"/>
        <w:rPr>
          <w:lang w:val="nl-NL"/>
        </w:rPr>
      </w:pPr>
      <w:r>
        <w:rPr>
          <w:lang w:val="nl-NL"/>
        </w:rPr>
        <w:lastRenderedPageBreak/>
        <w:br/>
      </w:r>
      <w:r w:rsidR="00FF7317">
        <w:rPr>
          <w:lang w:val="nl-NL"/>
        </w:rPr>
        <w:t>Hoofddoelen zijn:</w:t>
      </w:r>
    </w:p>
    <w:p w:rsidR="00072A2F" w:rsidRPr="00072A2F" w:rsidRDefault="00072A2F" w:rsidP="00072A2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72A2F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val="nl-NL" w:eastAsia="nl-NL"/>
        </w:rPr>
        <w:t>Meer inhoudelijke en organisatorische samenhang tussen de leer- en werkomgeving van HZ-Pabo en de scholen in het werkveld</w:t>
      </w:r>
    </w:p>
    <w:p w:rsidR="00072A2F" w:rsidRPr="00072A2F" w:rsidRDefault="00072A2F" w:rsidP="00072A2F">
      <w:pPr>
        <w:numPr>
          <w:ilvl w:val="0"/>
          <w:numId w:val="13"/>
        </w:numPr>
        <w:spacing w:after="0" w:line="240" w:lineRule="auto"/>
        <w:contextualSpacing/>
        <w:rPr>
          <w:rFonts w:eastAsiaTheme="minorEastAsia" w:hAnsi="Calibri"/>
          <w:b/>
          <w:kern w:val="24"/>
          <w:sz w:val="20"/>
          <w:szCs w:val="20"/>
          <w:lang w:val="nl-NL" w:eastAsia="nl-NL"/>
        </w:rPr>
      </w:pPr>
      <w:r w:rsidRPr="00072A2F">
        <w:rPr>
          <w:rFonts w:eastAsiaTheme="minorEastAsia" w:hAnsi="Calibri"/>
          <w:color w:val="000000" w:themeColor="text1"/>
          <w:kern w:val="24"/>
          <w:sz w:val="24"/>
          <w:szCs w:val="24"/>
          <w:lang w:val="nl-NL" w:eastAsia="nl-NL"/>
        </w:rPr>
        <w:t>Op 1 juli 2016 is in een gefundeerde, gedurfde (niet concreet waarneembare?!)en gezamenlijk gedragen toekomstvisie beschreven hoe HZ Pabo en de PO-schoolbesturen in gezamenlijkheid (aanstaande) leraren opleiden.</w:t>
      </w:r>
    </w:p>
    <w:p w:rsidR="00072A2F" w:rsidRPr="00072A2F" w:rsidRDefault="00072A2F" w:rsidP="00072A2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Theme="minorEastAsia" w:hAnsi="Calibri" w:cs="Times New Roman"/>
          <w:kern w:val="24"/>
          <w:sz w:val="20"/>
          <w:szCs w:val="20"/>
          <w:lang w:val="nl-NL" w:eastAsia="nl-NL"/>
        </w:rPr>
      </w:pPr>
      <w:r w:rsidRPr="00072A2F">
        <w:rPr>
          <w:rFonts w:eastAsiaTheme="minorEastAsia" w:hAnsi="Calibri"/>
          <w:color w:val="000000" w:themeColor="text1"/>
          <w:kern w:val="24"/>
          <w:sz w:val="24"/>
          <w:szCs w:val="24"/>
          <w:lang w:val="nl-NL" w:eastAsia="nl-NL"/>
        </w:rPr>
        <w:t xml:space="preserve">Op 1 juli 2017 is de toekomstvisie vertaald naar een inhoudelijk afgestemd opleidingsprogramma dat rekening houdt met diversiteit en actuele ontwikkelingen en aanstaande leraren opleidt in </w:t>
      </w:r>
      <w:proofErr w:type="spellStart"/>
      <w:r w:rsidRPr="00072A2F">
        <w:rPr>
          <w:rFonts w:eastAsiaTheme="minorEastAsia" w:hAnsi="Calibri"/>
          <w:color w:val="000000" w:themeColor="text1"/>
          <w:kern w:val="24"/>
          <w:sz w:val="24"/>
          <w:szCs w:val="24"/>
          <w:lang w:val="nl-NL" w:eastAsia="nl-NL"/>
        </w:rPr>
        <w:t>datagestuurd</w:t>
      </w:r>
      <w:proofErr w:type="spellEnd"/>
      <w:r w:rsidRPr="00072A2F">
        <w:rPr>
          <w:rFonts w:eastAsiaTheme="minorEastAsia" w:hAnsi="Calibri"/>
          <w:color w:val="000000" w:themeColor="text1"/>
          <w:kern w:val="24"/>
          <w:sz w:val="24"/>
          <w:szCs w:val="24"/>
          <w:lang w:val="nl-NL" w:eastAsia="nl-NL"/>
        </w:rPr>
        <w:t xml:space="preserve"> onderwijs en reflectie op leerdoelen en –aanpak.</w:t>
      </w:r>
    </w:p>
    <w:p w:rsidR="00072A2F" w:rsidRPr="00072A2F" w:rsidRDefault="00072A2F" w:rsidP="00072A2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72A2F">
        <w:rPr>
          <w:rFonts w:eastAsiaTheme="minorEastAsia" w:hAnsi="Calibri"/>
          <w:color w:val="000000" w:themeColor="text1"/>
          <w:kern w:val="24"/>
          <w:sz w:val="24"/>
          <w:szCs w:val="24"/>
          <w:lang w:val="nl-NL" w:eastAsia="nl-NL"/>
        </w:rPr>
        <w:t xml:space="preserve">Op 1 juli 2017 hebben HZ Pabo en de PO-scholen (oftewel “Scholenvoordetoekomst”) hun werkprocessen  voor samen opleiden  (en de aansturing) op elkaar afgestemd.  </w:t>
      </w:r>
    </w:p>
    <w:p w:rsidR="00072A2F" w:rsidRPr="00072A2F" w:rsidRDefault="00072A2F" w:rsidP="00072A2F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Theme="minorEastAsia" w:hAnsi="Calibri" w:cs="Times New Roman"/>
          <w:color w:val="000000" w:themeColor="text1"/>
          <w:kern w:val="24"/>
          <w:sz w:val="20"/>
          <w:szCs w:val="20"/>
          <w:lang w:val="nl-NL" w:eastAsia="nl-NL"/>
        </w:rPr>
      </w:pPr>
      <w:r w:rsidRPr="00072A2F">
        <w:rPr>
          <w:rFonts w:eastAsiaTheme="minorEastAsia" w:hAnsi="Calibri"/>
          <w:color w:val="000000" w:themeColor="text1"/>
          <w:kern w:val="24"/>
          <w:sz w:val="24"/>
          <w:szCs w:val="24"/>
          <w:lang w:val="nl-NL" w:eastAsia="nl-NL"/>
        </w:rPr>
        <w:t xml:space="preserve">Op 1 juli 2017  is, op basis van de toekomstvisie, voor alle stakeholders voelbare en zichtbare vooruitgang geboekt op de thema’s Ouderbetrokkenheid, Pesten, Opbrengstgericht werken en Omgaan met verschillen </w:t>
      </w:r>
      <w:r w:rsidRPr="00072A2F">
        <w:rPr>
          <w:rFonts w:eastAsiaTheme="minorEastAsia" w:hAnsi="Calibri"/>
          <w:color w:val="000000" w:themeColor="text1"/>
          <w:kern w:val="24"/>
          <w:sz w:val="24"/>
          <w:szCs w:val="24"/>
          <w:lang w:val="nl-NL" w:eastAsia="nl-NL"/>
        </w:rPr>
        <w:br/>
      </w:r>
    </w:p>
    <w:p w:rsidR="00072A2F" w:rsidRPr="00072A2F" w:rsidRDefault="00072A2F" w:rsidP="00072A2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:rsidR="00072A2F" w:rsidRPr="00072A2F" w:rsidRDefault="00072A2F" w:rsidP="00072A2F">
      <w:pPr>
        <w:numPr>
          <w:ilvl w:val="0"/>
          <w:numId w:val="12"/>
        </w:numPr>
        <w:spacing w:after="0" w:line="240" w:lineRule="auto"/>
        <w:contextualSpacing/>
        <w:rPr>
          <w:rFonts w:cs="Times New Roman"/>
          <w:b/>
          <w:bCs/>
          <w:sz w:val="24"/>
          <w:szCs w:val="24"/>
          <w:lang w:val="nl-NL" w:eastAsia="nl-NL"/>
        </w:rPr>
      </w:pPr>
      <w:r w:rsidRPr="00072A2F">
        <w:rPr>
          <w:rFonts w:cs="Times New Roman"/>
          <w:b/>
          <w:bCs/>
          <w:sz w:val="24"/>
          <w:szCs w:val="24"/>
          <w:lang w:val="nl-NL" w:eastAsia="nl-NL"/>
        </w:rPr>
        <w:t>HZ Pabo en de scholen in het PO-veld bieden medewerkers en leidinggevende een leer- en werkomgeving die beter gericht is op doorlopend en gezamenlijk leren en ontwikkelen (iedere dag een beetje beter)</w:t>
      </w:r>
      <w:r w:rsidRPr="00072A2F">
        <w:rPr>
          <w:rFonts w:cs="Times New Roman"/>
          <w:b/>
          <w:bCs/>
          <w:sz w:val="24"/>
          <w:szCs w:val="24"/>
          <w:lang w:val="nl-NL" w:eastAsia="nl-NL"/>
        </w:rPr>
        <w:br/>
      </w:r>
    </w:p>
    <w:p w:rsidR="00072A2F" w:rsidRPr="00072A2F" w:rsidRDefault="00072A2F" w:rsidP="00072A2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Theme="minorEastAsia" w:hAnsi="Calibri" w:cs="Times New Roman"/>
          <w:kern w:val="24"/>
          <w:sz w:val="24"/>
          <w:szCs w:val="24"/>
          <w:lang w:val="nl-NL" w:eastAsia="nl-NL"/>
        </w:rPr>
      </w:pPr>
      <w:r w:rsidRPr="00072A2F">
        <w:rPr>
          <w:rFonts w:eastAsiaTheme="minorEastAsia" w:hAnsi="Calibri"/>
          <w:color w:val="000000" w:themeColor="text1"/>
          <w:kern w:val="24"/>
          <w:sz w:val="24"/>
          <w:szCs w:val="24"/>
          <w:lang w:val="nl-NL" w:eastAsia="nl-NL"/>
        </w:rPr>
        <w:t xml:space="preserve">Op 1 juli 2016 is sprake van gezamenlijk professionaliseringsbeleid  dat gericht  is op het op maat  en </w:t>
      </w:r>
      <w:proofErr w:type="spellStart"/>
      <w:r w:rsidRPr="00072A2F">
        <w:rPr>
          <w:rFonts w:eastAsiaTheme="minorEastAsia" w:hAnsi="Calibri"/>
          <w:color w:val="000000" w:themeColor="text1"/>
          <w:kern w:val="24"/>
          <w:sz w:val="24"/>
          <w:szCs w:val="24"/>
          <w:lang w:val="nl-NL" w:eastAsia="nl-NL"/>
        </w:rPr>
        <w:t>rolspecifiek</w:t>
      </w:r>
      <w:proofErr w:type="spellEnd"/>
      <w:r w:rsidRPr="00072A2F">
        <w:rPr>
          <w:rFonts w:eastAsiaTheme="minorEastAsia" w:hAnsi="Calibri"/>
          <w:color w:val="000000" w:themeColor="text1"/>
          <w:kern w:val="24"/>
          <w:sz w:val="24"/>
          <w:szCs w:val="24"/>
          <w:lang w:val="nl-NL" w:eastAsia="nl-NL"/>
        </w:rPr>
        <w:t xml:space="preserve"> versterken van competenties van de aanstaande, beginnende, ervaren en excellente leerkracht, de HZ-Pabo-docent en  de leidinggevende</w:t>
      </w:r>
    </w:p>
    <w:p w:rsidR="00072A2F" w:rsidRPr="00072A2F" w:rsidRDefault="00072A2F" w:rsidP="00072A2F">
      <w:pPr>
        <w:numPr>
          <w:ilvl w:val="0"/>
          <w:numId w:val="11"/>
        </w:numPr>
        <w:spacing w:after="0" w:line="240" w:lineRule="auto"/>
        <w:contextualSpacing/>
        <w:rPr>
          <w:rFonts w:eastAsiaTheme="minorEastAsia" w:hAnsi="Calibri"/>
          <w:kern w:val="24"/>
          <w:sz w:val="20"/>
          <w:szCs w:val="20"/>
          <w:lang w:val="nl-NL" w:eastAsia="nl-NL"/>
        </w:rPr>
      </w:pPr>
      <w:r w:rsidRPr="00072A2F">
        <w:rPr>
          <w:rFonts w:eastAsiaTheme="minorEastAsia" w:hAnsi="Calibri"/>
          <w:color w:val="000000" w:themeColor="text1"/>
          <w:kern w:val="24"/>
          <w:sz w:val="24"/>
          <w:szCs w:val="24"/>
          <w:lang w:val="nl-NL" w:eastAsia="nl-NL"/>
        </w:rPr>
        <w:t>Op 1 juli 2017 is er een structuur gerealiseerd die een leven lang leren faciliteert en zijn de eerste medewerkers en leidinggevenden van HZ Pabo en de PO-scholen hier actief in.</w:t>
      </w:r>
    </w:p>
    <w:p w:rsidR="00072A2F" w:rsidRPr="00072A2F" w:rsidRDefault="00072A2F" w:rsidP="00072A2F">
      <w:pPr>
        <w:numPr>
          <w:ilvl w:val="0"/>
          <w:numId w:val="11"/>
        </w:numPr>
        <w:spacing w:after="0" w:line="240" w:lineRule="auto"/>
        <w:contextualSpacing/>
        <w:rPr>
          <w:rFonts w:eastAsiaTheme="minorEastAsia" w:hAnsi="Calibri"/>
          <w:color w:val="000000" w:themeColor="text1"/>
          <w:kern w:val="24"/>
          <w:sz w:val="20"/>
          <w:szCs w:val="20"/>
          <w:lang w:val="nl-NL" w:eastAsia="nl-NL"/>
        </w:rPr>
      </w:pPr>
      <w:r w:rsidRPr="00072A2F">
        <w:rPr>
          <w:rFonts w:eastAsiaTheme="minorEastAsia" w:hAnsi="Calibri"/>
          <w:color w:val="000000" w:themeColor="text1"/>
          <w:kern w:val="24"/>
          <w:sz w:val="24"/>
          <w:szCs w:val="24"/>
          <w:lang w:val="nl-NL" w:eastAsia="nl-NL"/>
        </w:rPr>
        <w:t xml:space="preserve">Op 1 januari 2017 hebben diverse activiteiten plaatsgevonden waarbij actuele maatschappelijke onderwerpen zijn geagendeerd en dus behandeld. </w:t>
      </w:r>
    </w:p>
    <w:p w:rsidR="00072A2F" w:rsidRPr="00072A2F" w:rsidRDefault="00072A2F" w:rsidP="00072A2F">
      <w:pPr>
        <w:numPr>
          <w:ilvl w:val="0"/>
          <w:numId w:val="11"/>
        </w:numPr>
        <w:spacing w:after="0" w:line="240" w:lineRule="auto"/>
        <w:contextualSpacing/>
        <w:rPr>
          <w:rFonts w:eastAsiaTheme="minorEastAsia" w:cs="Times New Roman"/>
          <w:color w:val="000000" w:themeColor="text1"/>
          <w:kern w:val="24"/>
          <w:sz w:val="24"/>
          <w:szCs w:val="24"/>
          <w:lang w:val="nl-NL" w:eastAsia="nl-NL"/>
        </w:rPr>
      </w:pPr>
      <w:r w:rsidRPr="00072A2F">
        <w:rPr>
          <w:rFonts w:eastAsiaTheme="minorEastAsia" w:hAnsi="Calibri"/>
          <w:color w:val="000000" w:themeColor="text1"/>
          <w:kern w:val="24"/>
          <w:sz w:val="24"/>
          <w:szCs w:val="24"/>
          <w:lang w:val="nl-NL" w:eastAsia="nl-NL"/>
        </w:rPr>
        <w:t>Op 1 januari 2017 hebben alle leidinggevenden (directeuren) de intentie  van “Scholenvoordetoekomst” onderschreven en zijn actief in het door-ontwikkelen van de versterkte samenwerking tussen HZ-Pabo en PO-veld.</w:t>
      </w:r>
      <w:r w:rsidRPr="00072A2F">
        <w:rPr>
          <w:rFonts w:eastAsiaTheme="minorEastAsia" w:hAnsi="Calibri"/>
          <w:color w:val="000000" w:themeColor="text1"/>
          <w:kern w:val="24"/>
          <w:sz w:val="24"/>
          <w:szCs w:val="24"/>
          <w:lang w:val="nl-NL" w:eastAsia="nl-NL"/>
        </w:rPr>
        <w:br/>
      </w:r>
    </w:p>
    <w:p w:rsidR="00072A2F" w:rsidRPr="00072A2F" w:rsidRDefault="00072A2F" w:rsidP="00072A2F">
      <w:pPr>
        <w:numPr>
          <w:ilvl w:val="0"/>
          <w:numId w:val="12"/>
        </w:numPr>
        <w:spacing w:after="0" w:line="240" w:lineRule="auto"/>
        <w:contextualSpacing/>
        <w:rPr>
          <w:rFonts w:eastAsia="Times New Roman" w:cs="Times New Roman"/>
          <w:sz w:val="24"/>
          <w:szCs w:val="24"/>
          <w:lang w:val="nl-NL" w:eastAsia="nl-NL"/>
        </w:rPr>
      </w:pPr>
      <w:r w:rsidRPr="00072A2F">
        <w:rPr>
          <w:rFonts w:eastAsiaTheme="minorEastAsia" w:cs="Times New Roman"/>
          <w:b/>
          <w:bCs/>
          <w:color w:val="000000" w:themeColor="text1"/>
          <w:kern w:val="24"/>
          <w:sz w:val="24"/>
          <w:szCs w:val="24"/>
          <w:lang w:val="nl-NL" w:eastAsia="nl-NL"/>
        </w:rPr>
        <w:t>Breder beschikbaar stellen van de opgedane kennis en inzichten in het programma</w:t>
      </w:r>
    </w:p>
    <w:p w:rsidR="00072A2F" w:rsidRPr="00072A2F" w:rsidRDefault="00072A2F" w:rsidP="00072A2F">
      <w:pPr>
        <w:numPr>
          <w:ilvl w:val="0"/>
          <w:numId w:val="15"/>
        </w:numPr>
        <w:spacing w:after="0" w:line="240" w:lineRule="auto"/>
        <w:contextualSpacing/>
        <w:rPr>
          <w:rFonts w:eastAsiaTheme="minorEastAsia" w:hAnsi="Calibri"/>
          <w:color w:val="000000" w:themeColor="text1"/>
          <w:kern w:val="24"/>
          <w:sz w:val="20"/>
          <w:szCs w:val="20"/>
          <w:lang w:val="nl-NL" w:eastAsia="nl-NL"/>
        </w:rPr>
      </w:pPr>
      <w:r w:rsidRPr="00072A2F">
        <w:rPr>
          <w:rFonts w:eastAsiaTheme="minorEastAsia" w:hAnsi="Calibri"/>
          <w:color w:val="000000" w:themeColor="text1"/>
          <w:kern w:val="24"/>
          <w:sz w:val="24"/>
          <w:szCs w:val="24"/>
          <w:lang w:val="nl-NL" w:eastAsia="nl-NL"/>
        </w:rPr>
        <w:lastRenderedPageBreak/>
        <w:t xml:space="preserve">Op 1 juli 2017 heeft een reeks ontmoetingen plaatsgevonden waarin de </w:t>
      </w:r>
      <w:proofErr w:type="spellStart"/>
      <w:r w:rsidRPr="00072A2F">
        <w:rPr>
          <w:rFonts w:eastAsiaTheme="minorEastAsia" w:hAnsi="Calibri"/>
          <w:color w:val="000000" w:themeColor="text1"/>
          <w:kern w:val="24"/>
          <w:sz w:val="24"/>
          <w:szCs w:val="24"/>
          <w:lang w:val="nl-NL" w:eastAsia="nl-NL"/>
        </w:rPr>
        <w:t>binnenschil</w:t>
      </w:r>
      <w:proofErr w:type="spellEnd"/>
      <w:r w:rsidRPr="00072A2F">
        <w:rPr>
          <w:rFonts w:eastAsiaTheme="minorEastAsia" w:hAnsi="Calibri"/>
          <w:color w:val="000000" w:themeColor="text1"/>
          <w:kern w:val="24"/>
          <w:sz w:val="24"/>
          <w:szCs w:val="24"/>
          <w:lang w:val="nl-NL" w:eastAsia="nl-NL"/>
        </w:rPr>
        <w:t xml:space="preserve"> van het programma (participanten Scholenvoordetoekomst)  is geïnformeerd en geïnspireerd over en door de opgedane kennis en inzichten.</w:t>
      </w:r>
    </w:p>
    <w:p w:rsidR="00072A2F" w:rsidRPr="00072A2F" w:rsidRDefault="00072A2F" w:rsidP="00072A2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72A2F">
        <w:rPr>
          <w:rFonts w:eastAsiaTheme="minorEastAsia" w:hAnsi="Calibri"/>
          <w:color w:val="000000" w:themeColor="text1"/>
          <w:kern w:val="24"/>
          <w:sz w:val="24"/>
          <w:szCs w:val="24"/>
          <w:lang w:val="nl-NL" w:eastAsia="nl-NL"/>
        </w:rPr>
        <w:t>Op 1 juli 2017 kunnen geïnteresseerden (de buitenschil van het programma) zich, vanuit hun eigen vragen, gericht informeren via een wiki-omgeving.</w:t>
      </w:r>
    </w:p>
    <w:p w:rsidR="00072A2F" w:rsidRPr="00072A2F" w:rsidRDefault="00072A2F" w:rsidP="00072A2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72A2F">
        <w:rPr>
          <w:rFonts w:eastAsiaTheme="minorEastAsia" w:hAnsi="Calibri"/>
          <w:color w:val="000000" w:themeColor="text1"/>
          <w:kern w:val="24"/>
          <w:sz w:val="24"/>
          <w:szCs w:val="24"/>
          <w:lang w:val="nl-NL" w:eastAsia="nl-NL"/>
        </w:rPr>
        <w:t>Op 1 juli 2017 is expertisemanagement geborgd in de semantische wiki.</w:t>
      </w:r>
    </w:p>
    <w:p w:rsidR="00072A2F" w:rsidRPr="00072A2F" w:rsidRDefault="00072A2F" w:rsidP="00072A2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072A2F">
        <w:rPr>
          <w:rFonts w:eastAsiaTheme="minorEastAsia" w:hAnsi="Calibri"/>
          <w:color w:val="000000" w:themeColor="text1"/>
          <w:kern w:val="24"/>
          <w:sz w:val="24"/>
          <w:szCs w:val="24"/>
          <w:lang w:val="nl-NL" w:eastAsia="nl-NL"/>
        </w:rPr>
        <w:t>Op 1 juli 2017 is er een gewoonte ontstaan bij de HZ-Pabo en PO-veld om kennis met elkaar te delen en samen praktijkonderzoek te doen.</w:t>
      </w:r>
    </w:p>
    <w:p w:rsidR="005A6108" w:rsidRDefault="005A6108" w:rsidP="002520EF">
      <w:pPr>
        <w:pStyle w:val="Geenafstand"/>
        <w:spacing w:after="160" w:line="259" w:lineRule="auto"/>
        <w:rPr>
          <w:lang w:val="nl-NL"/>
        </w:rPr>
      </w:pPr>
    </w:p>
    <w:sectPr w:rsidR="005A6108" w:rsidSect="00E5504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693"/>
    <w:multiLevelType w:val="hybridMultilevel"/>
    <w:tmpl w:val="7DD862A4"/>
    <w:lvl w:ilvl="0" w:tplc="93EEA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964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0B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29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4F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7A0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AC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8D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65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207398"/>
    <w:multiLevelType w:val="hybridMultilevel"/>
    <w:tmpl w:val="DA92D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0AC"/>
    <w:multiLevelType w:val="hybridMultilevel"/>
    <w:tmpl w:val="4FDC387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0D1D8C"/>
    <w:multiLevelType w:val="hybridMultilevel"/>
    <w:tmpl w:val="54D01A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1222"/>
    <w:multiLevelType w:val="hybridMultilevel"/>
    <w:tmpl w:val="0A605762"/>
    <w:lvl w:ilvl="0" w:tplc="D99CF5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C6B8E"/>
    <w:multiLevelType w:val="hybridMultilevel"/>
    <w:tmpl w:val="C59EDE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09BB"/>
    <w:multiLevelType w:val="hybridMultilevel"/>
    <w:tmpl w:val="1B6673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1068"/>
    <w:multiLevelType w:val="hybridMultilevel"/>
    <w:tmpl w:val="82B4D7BA"/>
    <w:lvl w:ilvl="0" w:tplc="BD888F28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15BB3"/>
    <w:multiLevelType w:val="hybridMultilevel"/>
    <w:tmpl w:val="433E0014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303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6B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CD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9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46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85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4F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AF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417E8F"/>
    <w:multiLevelType w:val="hybridMultilevel"/>
    <w:tmpl w:val="FC4475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76F8B"/>
    <w:multiLevelType w:val="hybridMultilevel"/>
    <w:tmpl w:val="D8FCD4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F731D"/>
    <w:multiLevelType w:val="hybridMultilevel"/>
    <w:tmpl w:val="C1E270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115B8"/>
    <w:multiLevelType w:val="hybridMultilevel"/>
    <w:tmpl w:val="B94081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C68A3"/>
    <w:multiLevelType w:val="hybridMultilevel"/>
    <w:tmpl w:val="FFBEB0A4"/>
    <w:lvl w:ilvl="0" w:tplc="279E3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="Calibri" w:cstheme="minorBidi"/>
      </w:rPr>
    </w:lvl>
    <w:lvl w:ilvl="1" w:tplc="AFE0C5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3A83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8D2F5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A02E5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AF41C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0477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28C4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3CB0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4B2166E0"/>
    <w:multiLevelType w:val="hybridMultilevel"/>
    <w:tmpl w:val="FA6C98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45D61"/>
    <w:multiLevelType w:val="hybridMultilevel"/>
    <w:tmpl w:val="18606E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651D9"/>
    <w:multiLevelType w:val="hybridMultilevel"/>
    <w:tmpl w:val="81F033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95E2F"/>
    <w:multiLevelType w:val="hybridMultilevel"/>
    <w:tmpl w:val="E6FCDD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012D71"/>
    <w:multiLevelType w:val="hybridMultilevel"/>
    <w:tmpl w:val="F00A54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D1CFE"/>
    <w:multiLevelType w:val="hybridMultilevel"/>
    <w:tmpl w:val="D9E82D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5"/>
  </w:num>
  <w:num w:numId="5">
    <w:abstractNumId w:val="2"/>
  </w:num>
  <w:num w:numId="6">
    <w:abstractNumId w:val="17"/>
  </w:num>
  <w:num w:numId="7">
    <w:abstractNumId w:val="6"/>
  </w:num>
  <w:num w:numId="8">
    <w:abstractNumId w:val="18"/>
  </w:num>
  <w:num w:numId="9">
    <w:abstractNumId w:val="10"/>
  </w:num>
  <w:num w:numId="10">
    <w:abstractNumId w:val="3"/>
  </w:num>
  <w:num w:numId="11">
    <w:abstractNumId w:val="0"/>
  </w:num>
  <w:num w:numId="12">
    <w:abstractNumId w:val="13"/>
  </w:num>
  <w:num w:numId="13">
    <w:abstractNumId w:val="7"/>
  </w:num>
  <w:num w:numId="14">
    <w:abstractNumId w:val="4"/>
  </w:num>
  <w:num w:numId="15">
    <w:abstractNumId w:val="8"/>
  </w:num>
  <w:num w:numId="16">
    <w:abstractNumId w:val="11"/>
  </w:num>
  <w:num w:numId="17">
    <w:abstractNumId w:val="14"/>
  </w:num>
  <w:num w:numId="18">
    <w:abstractNumId w:val="16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01"/>
    <w:rsid w:val="00072A2F"/>
    <w:rsid w:val="001B1A85"/>
    <w:rsid w:val="002520EF"/>
    <w:rsid w:val="0030333D"/>
    <w:rsid w:val="00307CA4"/>
    <w:rsid w:val="00350A9A"/>
    <w:rsid w:val="003831C3"/>
    <w:rsid w:val="003A3C7B"/>
    <w:rsid w:val="00481FA6"/>
    <w:rsid w:val="005A6108"/>
    <w:rsid w:val="005C2EFA"/>
    <w:rsid w:val="007E62EE"/>
    <w:rsid w:val="00817890"/>
    <w:rsid w:val="008B4501"/>
    <w:rsid w:val="00963C5C"/>
    <w:rsid w:val="009765D2"/>
    <w:rsid w:val="00DA7756"/>
    <w:rsid w:val="00E5504A"/>
    <w:rsid w:val="00FB1093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1ED01-1463-4D68-B517-EE77F415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5504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831C3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2520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3082</Characters>
  <Application>Microsoft Office Word</Application>
  <DocSecurity>4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Glas</dc:creator>
  <cp:keywords/>
  <dc:description/>
  <cp:lastModifiedBy>C. Dourlein-Lous</cp:lastModifiedBy>
  <cp:revision>2</cp:revision>
  <dcterms:created xsi:type="dcterms:W3CDTF">2016-05-18T10:46:00Z</dcterms:created>
  <dcterms:modified xsi:type="dcterms:W3CDTF">2016-05-18T10:46:00Z</dcterms:modified>
</cp:coreProperties>
</file>