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A9" w:rsidRPr="001760A2" w:rsidRDefault="00C60BA9" w:rsidP="00C60BA9">
      <w:pPr>
        <w:pStyle w:val="Kop1"/>
        <w:spacing w:line="240" w:lineRule="auto"/>
        <w:rPr>
          <w:i/>
          <w:sz w:val="18"/>
        </w:rPr>
      </w:pPr>
      <w:bookmarkStart w:id="0" w:name="_Toc344892737"/>
      <w:r>
        <w:t>bijlage 9</w:t>
      </w:r>
      <w:bookmarkEnd w:id="0"/>
    </w:p>
    <w:p w:rsidR="00C60BA9" w:rsidRDefault="00C60BA9" w:rsidP="00C60BA9">
      <w:pPr>
        <w:pStyle w:val="Subtitel"/>
        <w:rPr>
          <w:rFonts w:asciiTheme="minorHAnsi" w:hAnsiTheme="minorHAnsi"/>
        </w:rPr>
      </w:pPr>
      <w:r>
        <w:rPr>
          <w:rFonts w:asciiTheme="minorHAnsi" w:hAnsiTheme="minorHAnsi"/>
        </w:rPr>
        <w:t>lijst van gastsprekers voor de CZM course</w:t>
      </w:r>
    </w:p>
    <w:tbl>
      <w:tblPr>
        <w:tblStyle w:val="Lichtelijst-accent1"/>
        <w:tblW w:w="0" w:type="auto"/>
        <w:tblLook w:val="04A0"/>
      </w:tblPr>
      <w:tblGrid>
        <w:gridCol w:w="2093"/>
        <w:gridCol w:w="1984"/>
        <w:gridCol w:w="5135"/>
      </w:tblGrid>
      <w:tr w:rsidR="00C60BA9" w:rsidTr="00C60BA9">
        <w:trPr>
          <w:cnfStyle w:val="100000000000"/>
        </w:trPr>
        <w:tc>
          <w:tcPr>
            <w:cnfStyle w:val="001000000000"/>
            <w:tcW w:w="2093" w:type="dxa"/>
          </w:tcPr>
          <w:p w:rsidR="00C60BA9" w:rsidRDefault="00C60BA9" w:rsidP="00C60BA9">
            <w:pPr>
              <w:rPr>
                <w:lang w:eastAsia="nl-NL"/>
              </w:rPr>
            </w:pPr>
            <w:r>
              <w:rPr>
                <w:lang w:eastAsia="nl-NL"/>
              </w:rPr>
              <w:t>Spreker</w:t>
            </w:r>
          </w:p>
        </w:tc>
        <w:tc>
          <w:tcPr>
            <w:tcW w:w="1984" w:type="dxa"/>
          </w:tcPr>
          <w:p w:rsidR="00C60BA9" w:rsidRDefault="00C60BA9" w:rsidP="00C60BA9">
            <w:pPr>
              <w:cnfStyle w:val="100000000000"/>
              <w:rPr>
                <w:lang w:eastAsia="nl-NL"/>
              </w:rPr>
            </w:pPr>
            <w:r>
              <w:rPr>
                <w:lang w:eastAsia="nl-NL"/>
              </w:rPr>
              <w:t>Organisatie</w:t>
            </w:r>
          </w:p>
        </w:tc>
        <w:tc>
          <w:tcPr>
            <w:tcW w:w="5135" w:type="dxa"/>
          </w:tcPr>
          <w:p w:rsidR="00C60BA9" w:rsidRDefault="00C60BA9" w:rsidP="00C60BA9">
            <w:pPr>
              <w:cnfStyle w:val="100000000000"/>
              <w:rPr>
                <w:lang w:eastAsia="nl-NL"/>
              </w:rPr>
            </w:pPr>
            <w:r>
              <w:rPr>
                <w:lang w:eastAsia="nl-NL"/>
              </w:rPr>
              <w:t>onderwerp</w:t>
            </w:r>
          </w:p>
        </w:tc>
      </w:tr>
      <w:tr w:rsid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Default="00C60BA9" w:rsidP="00C60BA9">
            <w:pPr>
              <w:rPr>
                <w:lang w:eastAsia="nl-NL"/>
              </w:rPr>
            </w:pPr>
            <w:r>
              <w:rPr>
                <w:lang w:eastAsia="nl-NL"/>
              </w:rPr>
              <w:t>John de Ronde</w:t>
            </w:r>
          </w:p>
        </w:tc>
        <w:tc>
          <w:tcPr>
            <w:tcW w:w="1984" w:type="dxa"/>
          </w:tcPr>
          <w:p w:rsidR="00C60BA9" w:rsidRDefault="00C60BA9" w:rsidP="00C60BA9">
            <w:pPr>
              <w:cnfStyle w:val="000000100000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Deltares</w:t>
            </w:r>
            <w:proofErr w:type="spellEnd"/>
          </w:p>
        </w:tc>
        <w:tc>
          <w:tcPr>
            <w:tcW w:w="5135" w:type="dxa"/>
          </w:tcPr>
          <w:p w:rsidR="00C60BA9" w:rsidRDefault="00C60BA9" w:rsidP="00C60BA9">
            <w:pPr>
              <w:cnfStyle w:val="000000100000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Coastal</w:t>
            </w:r>
            <w:proofErr w:type="spellEnd"/>
            <w:r>
              <w:rPr>
                <w:lang w:eastAsia="nl-NL"/>
              </w:rPr>
              <w:t xml:space="preserve"> Zone Management in de </w:t>
            </w:r>
            <w:proofErr w:type="spellStart"/>
            <w:r>
              <w:rPr>
                <w:lang w:eastAsia="nl-NL"/>
              </w:rPr>
              <w:t>Netherlands</w:t>
            </w:r>
            <w:proofErr w:type="spellEnd"/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Default="00C60BA9" w:rsidP="00C60BA9">
            <w:pPr>
              <w:rPr>
                <w:lang w:eastAsia="nl-NL"/>
              </w:rPr>
            </w:pPr>
            <w:r>
              <w:rPr>
                <w:lang w:eastAsia="nl-NL"/>
              </w:rPr>
              <w:t>Wim de Vries</w:t>
            </w:r>
          </w:p>
        </w:tc>
        <w:tc>
          <w:tcPr>
            <w:tcW w:w="1984" w:type="dxa"/>
          </w:tcPr>
          <w:p w:rsidR="00C60BA9" w:rsidRDefault="00C60BA9" w:rsidP="00C60BA9">
            <w:pPr>
              <w:cnfStyle w:val="000000000000"/>
              <w:rPr>
                <w:lang w:eastAsia="nl-NL"/>
              </w:rPr>
            </w:pPr>
            <w:r>
              <w:rPr>
                <w:lang w:eastAsia="nl-NL"/>
              </w:rPr>
              <w:t>DG Water</w:t>
            </w:r>
          </w:p>
        </w:tc>
        <w:tc>
          <w:tcPr>
            <w:tcW w:w="5135" w:type="dxa"/>
          </w:tcPr>
          <w:p w:rsidR="00C60BA9" w:rsidRPr="00C60BA9" w:rsidRDefault="00955A8A" w:rsidP="00955A8A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Coastal </w:t>
            </w:r>
            <w:r w:rsidR="00C60BA9" w:rsidRPr="00C60BA9">
              <w:rPr>
                <w:lang w:val="en-US" w:eastAsia="nl-NL"/>
              </w:rPr>
              <w:t>policy in the Netherlands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Yvo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Provoost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Projectbureau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Zeeweringe</w:t>
            </w:r>
            <w:proofErr w:type="spellEnd"/>
          </w:p>
        </w:tc>
        <w:tc>
          <w:tcPr>
            <w:tcW w:w="5135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Ecovaties</w:t>
            </w:r>
            <w:proofErr w:type="spellEnd"/>
            <w:r>
              <w:rPr>
                <w:lang w:val="en-US" w:eastAsia="nl-NL"/>
              </w:rPr>
              <w:t xml:space="preserve"> and Sea Defense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Gerard </w:t>
            </w:r>
            <w:proofErr w:type="spellStart"/>
            <w:r>
              <w:rPr>
                <w:lang w:val="en-US" w:eastAsia="nl-NL"/>
              </w:rPr>
              <w:t>Raalte</w:t>
            </w:r>
            <w:proofErr w:type="spellEnd"/>
          </w:p>
        </w:tc>
        <w:tc>
          <w:tcPr>
            <w:tcW w:w="1984" w:type="dxa"/>
          </w:tcPr>
          <w:p w:rsidR="00C60BA9" w:rsidRPr="00C60BA9" w:rsidRDefault="00955A8A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Ecoshape</w:t>
            </w:r>
            <w:proofErr w:type="spellEnd"/>
          </w:p>
        </w:tc>
        <w:tc>
          <w:tcPr>
            <w:tcW w:w="5135" w:type="dxa"/>
          </w:tcPr>
          <w:p w:rsidR="00C60BA9" w:rsidRPr="00C60BA9" w:rsidRDefault="00C60BA9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Ecodynamic</w:t>
            </w:r>
            <w:proofErr w:type="spellEnd"/>
            <w:r>
              <w:rPr>
                <w:lang w:val="en-US" w:eastAsia="nl-NL"/>
              </w:rPr>
              <w:t xml:space="preserve"> Design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Leo </w:t>
            </w:r>
            <w:proofErr w:type="spellStart"/>
            <w:r>
              <w:rPr>
                <w:lang w:val="en-US" w:eastAsia="nl-NL"/>
              </w:rPr>
              <w:t>Adriaanse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RWS – </w:t>
            </w:r>
            <w:proofErr w:type="spellStart"/>
            <w:r>
              <w:rPr>
                <w:lang w:val="en-US" w:eastAsia="nl-NL"/>
              </w:rPr>
              <w:t>Directie</w:t>
            </w:r>
            <w:proofErr w:type="spellEnd"/>
            <w:r>
              <w:rPr>
                <w:lang w:val="en-US" w:eastAsia="nl-NL"/>
              </w:rPr>
              <w:t xml:space="preserve"> Zeeland</w:t>
            </w:r>
          </w:p>
        </w:tc>
        <w:tc>
          <w:tcPr>
            <w:tcW w:w="5135" w:type="dxa"/>
          </w:tcPr>
          <w:p w:rsidR="00C60BA9" w:rsidRPr="00C60BA9" w:rsidRDefault="00955A8A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Guided ecosystem development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Erik van </w:t>
            </w:r>
            <w:proofErr w:type="spellStart"/>
            <w:r>
              <w:rPr>
                <w:lang w:val="en-US" w:eastAsia="nl-NL"/>
              </w:rPr>
              <w:t>Eekelen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Van </w:t>
            </w:r>
            <w:proofErr w:type="spellStart"/>
            <w:r>
              <w:rPr>
                <w:lang w:val="en-US" w:eastAsia="nl-NL"/>
              </w:rPr>
              <w:t>Oord</w:t>
            </w:r>
            <w:proofErr w:type="spellEnd"/>
          </w:p>
        </w:tc>
        <w:tc>
          <w:tcPr>
            <w:tcW w:w="5135" w:type="dxa"/>
          </w:tcPr>
          <w:p w:rsidR="00C60BA9" w:rsidRPr="00C60BA9" w:rsidRDefault="00C60BA9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Contracters</w:t>
            </w:r>
            <w:proofErr w:type="spellEnd"/>
            <w:r>
              <w:rPr>
                <w:lang w:val="en-US" w:eastAsia="nl-NL"/>
              </w:rPr>
              <w:t>’ point of view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Lisette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Veldkamp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Prov. Zeeland</w:t>
            </w:r>
          </w:p>
        </w:tc>
        <w:tc>
          <w:tcPr>
            <w:tcW w:w="5135" w:type="dxa"/>
          </w:tcPr>
          <w:p w:rsidR="00C60BA9" w:rsidRPr="00C60BA9" w:rsidRDefault="00955A8A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The Province of Zeeland and Eastern Scheldt cooperation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Mark van </w:t>
            </w:r>
            <w:proofErr w:type="spellStart"/>
            <w:r>
              <w:rPr>
                <w:lang w:val="en-US" w:eastAsia="nl-NL"/>
              </w:rPr>
              <w:t>Koningsveld</w:t>
            </w:r>
            <w:proofErr w:type="spellEnd"/>
          </w:p>
        </w:tc>
        <w:tc>
          <w:tcPr>
            <w:tcW w:w="1984" w:type="dxa"/>
          </w:tcPr>
          <w:p w:rsidR="00C60BA9" w:rsidRPr="00C60BA9" w:rsidRDefault="00955A8A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Ecoshape</w:t>
            </w:r>
            <w:proofErr w:type="spellEnd"/>
          </w:p>
        </w:tc>
        <w:tc>
          <w:tcPr>
            <w:tcW w:w="5135" w:type="dxa"/>
          </w:tcPr>
          <w:p w:rsidR="00C60BA9" w:rsidRDefault="00C60BA9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Ecodynamic</w:t>
            </w:r>
            <w:proofErr w:type="spellEnd"/>
            <w:r>
              <w:rPr>
                <w:lang w:val="en-US" w:eastAsia="nl-NL"/>
              </w:rPr>
              <w:t xml:space="preserve"> Design</w:t>
            </w:r>
            <w:r w:rsidR="004C10AA">
              <w:rPr>
                <w:lang w:val="en-US" w:eastAsia="nl-NL"/>
              </w:rPr>
              <w:t xml:space="preserve">: introduction </w:t>
            </w:r>
          </w:p>
          <w:p w:rsidR="004C10AA" w:rsidRPr="00C60BA9" w:rsidRDefault="004C10AA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Ecodynamic</w:t>
            </w:r>
            <w:proofErr w:type="spellEnd"/>
            <w:r>
              <w:rPr>
                <w:lang w:val="en-US" w:eastAsia="nl-NL"/>
              </w:rPr>
              <w:t xml:space="preserve"> Design: workshop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Arjan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Gittenberger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Gimares</w:t>
            </w:r>
            <w:proofErr w:type="spellEnd"/>
          </w:p>
        </w:tc>
        <w:tc>
          <w:tcPr>
            <w:tcW w:w="5135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Marine Biodiversity</w:t>
            </w:r>
            <w:r w:rsidR="00971DC8">
              <w:rPr>
                <w:lang w:val="en-US" w:eastAsia="nl-NL"/>
              </w:rPr>
              <w:t xml:space="preserve"> on hard substrate in the estuaries of the Netherlands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Eric van </w:t>
            </w:r>
            <w:proofErr w:type="spellStart"/>
            <w:r>
              <w:rPr>
                <w:lang w:val="en-US" w:eastAsia="nl-NL"/>
              </w:rPr>
              <w:t>Zanten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RWS – </w:t>
            </w:r>
            <w:proofErr w:type="spellStart"/>
            <w:r>
              <w:rPr>
                <w:lang w:val="en-US" w:eastAsia="nl-NL"/>
              </w:rPr>
              <w:t>Directie</w:t>
            </w:r>
            <w:proofErr w:type="spellEnd"/>
            <w:r>
              <w:rPr>
                <w:lang w:val="en-US" w:eastAsia="nl-NL"/>
              </w:rPr>
              <w:t xml:space="preserve"> Zeeland</w:t>
            </w:r>
          </w:p>
        </w:tc>
        <w:tc>
          <w:tcPr>
            <w:tcW w:w="5135" w:type="dxa"/>
          </w:tcPr>
          <w:p w:rsidR="00C60BA9" w:rsidRPr="00C60BA9" w:rsidRDefault="00C60BA9" w:rsidP="00971DC8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>Coastal Morphology; the Eastern Scheldt</w:t>
            </w:r>
            <w:r w:rsidR="00971DC8">
              <w:rPr>
                <w:lang w:val="en-US" w:eastAsia="nl-NL"/>
              </w:rPr>
              <w:t xml:space="preserve"> and the Western Scheldt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Tjeerd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Bouma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NIOZ</w:t>
            </w:r>
          </w:p>
        </w:tc>
        <w:tc>
          <w:tcPr>
            <w:tcW w:w="5135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Coastal Protection with Soft Engineering</w:t>
            </w:r>
            <w:r w:rsidR="00971DC8">
              <w:rPr>
                <w:lang w:val="en-US" w:eastAsia="nl-NL"/>
              </w:rPr>
              <w:t>: where ecologists and physicists meet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Stefan </w:t>
            </w:r>
            <w:proofErr w:type="spellStart"/>
            <w:r>
              <w:rPr>
                <w:lang w:val="en-US" w:eastAsia="nl-NL"/>
              </w:rPr>
              <w:t>Aarninkhof</w:t>
            </w:r>
            <w:proofErr w:type="spellEnd"/>
          </w:p>
        </w:tc>
        <w:tc>
          <w:tcPr>
            <w:tcW w:w="1984" w:type="dxa"/>
          </w:tcPr>
          <w:p w:rsidR="00C60BA9" w:rsidRPr="00C60BA9" w:rsidRDefault="004843E7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Ecoshape</w:t>
            </w:r>
            <w:proofErr w:type="spellEnd"/>
          </w:p>
        </w:tc>
        <w:tc>
          <w:tcPr>
            <w:tcW w:w="5135" w:type="dxa"/>
          </w:tcPr>
          <w:p w:rsidR="00C60BA9" w:rsidRPr="00C60BA9" w:rsidRDefault="00C60BA9" w:rsidP="004843E7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Building with Nature </w:t>
            </w:r>
            <w:r w:rsidR="004843E7">
              <w:rPr>
                <w:lang w:val="en-US" w:eastAsia="nl-NL"/>
              </w:rPr>
              <w:t xml:space="preserve">and </w:t>
            </w:r>
            <w:r>
              <w:rPr>
                <w:lang w:val="en-US" w:eastAsia="nl-NL"/>
              </w:rPr>
              <w:t>the Holland Coast</w:t>
            </w:r>
            <w:r w:rsidR="004843E7">
              <w:rPr>
                <w:lang w:val="en-US" w:eastAsia="nl-NL"/>
              </w:rPr>
              <w:t>: context, issues and solutions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Anneke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Hibma</w:t>
            </w:r>
            <w:proofErr w:type="spellEnd"/>
          </w:p>
        </w:tc>
        <w:tc>
          <w:tcPr>
            <w:tcW w:w="1984" w:type="dxa"/>
          </w:tcPr>
          <w:p w:rsidR="00C60BA9" w:rsidRPr="00C60BA9" w:rsidRDefault="00971DC8" w:rsidP="00C60BA9">
            <w:pPr>
              <w:cnfStyle w:val="0000001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Ecoshape</w:t>
            </w:r>
            <w:proofErr w:type="spellEnd"/>
          </w:p>
        </w:tc>
        <w:tc>
          <w:tcPr>
            <w:tcW w:w="5135" w:type="dxa"/>
          </w:tcPr>
          <w:p w:rsidR="00C60BA9" w:rsidRPr="00C60BA9" w:rsidRDefault="00971DC8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Building with Nature solutions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Jon </w:t>
            </w:r>
            <w:proofErr w:type="spellStart"/>
            <w:r>
              <w:rPr>
                <w:lang w:val="en-US" w:eastAsia="nl-NL"/>
              </w:rPr>
              <w:t>Coosen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RWS – </w:t>
            </w:r>
            <w:proofErr w:type="spellStart"/>
            <w:r>
              <w:rPr>
                <w:lang w:val="en-US" w:eastAsia="nl-NL"/>
              </w:rPr>
              <w:t>Directie</w:t>
            </w:r>
            <w:proofErr w:type="spellEnd"/>
            <w:r>
              <w:rPr>
                <w:lang w:val="en-US" w:eastAsia="nl-NL"/>
              </w:rPr>
              <w:t xml:space="preserve"> Zeeland</w:t>
            </w:r>
          </w:p>
        </w:tc>
        <w:tc>
          <w:tcPr>
            <w:tcW w:w="5135" w:type="dxa"/>
          </w:tcPr>
          <w:p w:rsidR="00C60BA9" w:rsidRPr="00C60BA9" w:rsidRDefault="0092711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>Development of the Scheldt Estuary – participatory decision making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C60BA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Gijs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Zonneveld</w:t>
            </w:r>
            <w:proofErr w:type="spellEnd"/>
          </w:p>
        </w:tc>
        <w:tc>
          <w:tcPr>
            <w:tcW w:w="1984" w:type="dxa"/>
          </w:tcPr>
          <w:p w:rsidR="00C60BA9" w:rsidRPr="00C60BA9" w:rsidRDefault="00C60BA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WWF; ARK</w:t>
            </w:r>
          </w:p>
        </w:tc>
        <w:tc>
          <w:tcPr>
            <w:tcW w:w="5135" w:type="dxa"/>
          </w:tcPr>
          <w:p w:rsidR="00C60BA9" w:rsidRPr="00C60BA9" w:rsidRDefault="0092711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Sustainable solutions</w:t>
            </w:r>
          </w:p>
        </w:tc>
      </w:tr>
      <w:tr w:rsidR="00C60BA9" w:rsidRPr="00C60BA9" w:rsidTr="00C60BA9">
        <w:tc>
          <w:tcPr>
            <w:cnfStyle w:val="001000000000"/>
            <w:tcW w:w="2093" w:type="dxa"/>
          </w:tcPr>
          <w:p w:rsidR="00C60BA9" w:rsidRPr="00C60BA9" w:rsidRDefault="00927119" w:rsidP="00C60BA9">
            <w:pPr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Tiede</w:t>
            </w:r>
            <w:proofErr w:type="spellEnd"/>
            <w:r>
              <w:rPr>
                <w:lang w:val="en-US" w:eastAsia="nl-NL"/>
              </w:rPr>
              <w:t xml:space="preserve"> </w:t>
            </w:r>
            <w:proofErr w:type="spellStart"/>
            <w:r>
              <w:rPr>
                <w:lang w:val="en-US" w:eastAsia="nl-NL"/>
              </w:rPr>
              <w:t>Vellinga</w:t>
            </w:r>
            <w:proofErr w:type="spellEnd"/>
          </w:p>
        </w:tc>
        <w:tc>
          <w:tcPr>
            <w:tcW w:w="1984" w:type="dxa"/>
          </w:tcPr>
          <w:p w:rsidR="00C60BA9" w:rsidRDefault="0092711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>Port of Rotterdam</w:t>
            </w:r>
          </w:p>
          <w:p w:rsidR="00927119" w:rsidRPr="00C60BA9" w:rsidRDefault="00927119" w:rsidP="00C60BA9">
            <w:pPr>
              <w:cnfStyle w:val="000000000000"/>
              <w:rPr>
                <w:lang w:val="en-US" w:eastAsia="nl-NL"/>
              </w:rPr>
            </w:pPr>
            <w:r>
              <w:rPr>
                <w:lang w:val="en-US" w:eastAsia="nl-NL"/>
              </w:rPr>
              <w:t>Delft University</w:t>
            </w:r>
          </w:p>
        </w:tc>
        <w:tc>
          <w:tcPr>
            <w:tcW w:w="5135" w:type="dxa"/>
          </w:tcPr>
          <w:p w:rsidR="00C60BA9" w:rsidRPr="00C60BA9" w:rsidRDefault="00927119" w:rsidP="00C60BA9">
            <w:pPr>
              <w:cnfStyle w:val="00000000000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Maasvlakte</w:t>
            </w:r>
            <w:proofErr w:type="spellEnd"/>
            <w:r>
              <w:rPr>
                <w:lang w:val="en-US" w:eastAsia="nl-NL"/>
              </w:rPr>
              <w:t xml:space="preserve"> 2: sustainable expansion of the Port of Rotterdam</w:t>
            </w:r>
          </w:p>
        </w:tc>
      </w:tr>
      <w:tr w:rsidR="00C60BA9" w:rsidRPr="00C60BA9" w:rsidTr="00C60BA9">
        <w:trPr>
          <w:cnfStyle w:val="000000100000"/>
        </w:trPr>
        <w:tc>
          <w:tcPr>
            <w:cnfStyle w:val="001000000000"/>
            <w:tcW w:w="2093" w:type="dxa"/>
          </w:tcPr>
          <w:p w:rsidR="00C60BA9" w:rsidRPr="00C60BA9" w:rsidRDefault="00927119" w:rsidP="00C60BA9">
            <w:pPr>
              <w:rPr>
                <w:lang w:val="en-US" w:eastAsia="nl-NL"/>
              </w:rPr>
            </w:pPr>
            <w:r>
              <w:rPr>
                <w:lang w:val="en-US" w:eastAsia="nl-NL"/>
              </w:rPr>
              <w:t>Ronald Waterman</w:t>
            </w:r>
          </w:p>
        </w:tc>
        <w:tc>
          <w:tcPr>
            <w:tcW w:w="1984" w:type="dxa"/>
          </w:tcPr>
          <w:p w:rsidR="00C60BA9" w:rsidRPr="00C60BA9" w:rsidRDefault="00CA31C7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 xml:space="preserve">Advisor for the Province of </w:t>
            </w:r>
            <w:proofErr w:type="spellStart"/>
            <w:r>
              <w:rPr>
                <w:lang w:val="en-US" w:eastAsia="nl-NL"/>
              </w:rPr>
              <w:t>Zuid</w:t>
            </w:r>
            <w:proofErr w:type="spellEnd"/>
            <w:r>
              <w:rPr>
                <w:lang w:val="en-US" w:eastAsia="nl-NL"/>
              </w:rPr>
              <w:t xml:space="preserve"> Holland</w:t>
            </w:r>
          </w:p>
        </w:tc>
        <w:tc>
          <w:tcPr>
            <w:tcW w:w="5135" w:type="dxa"/>
          </w:tcPr>
          <w:p w:rsidR="00C60BA9" w:rsidRPr="00C60BA9" w:rsidRDefault="00927119" w:rsidP="00C60BA9">
            <w:pPr>
              <w:cnfStyle w:val="000000100000"/>
              <w:rPr>
                <w:lang w:val="en-US" w:eastAsia="nl-NL"/>
              </w:rPr>
            </w:pPr>
            <w:r>
              <w:rPr>
                <w:lang w:val="en-US" w:eastAsia="nl-NL"/>
              </w:rPr>
              <w:t>Building with Nature</w:t>
            </w:r>
          </w:p>
        </w:tc>
      </w:tr>
      <w:tr w:rsidR="00927119" w:rsidRPr="00C60BA9" w:rsidTr="00C60BA9">
        <w:tc>
          <w:tcPr>
            <w:cnfStyle w:val="001000000000"/>
            <w:tcW w:w="2093" w:type="dxa"/>
          </w:tcPr>
          <w:p w:rsidR="00927119" w:rsidRPr="00C60BA9" w:rsidRDefault="00927119" w:rsidP="00C60BA9">
            <w:pPr>
              <w:rPr>
                <w:lang w:val="en-US" w:eastAsia="nl-NL"/>
              </w:rPr>
            </w:pPr>
          </w:p>
        </w:tc>
        <w:tc>
          <w:tcPr>
            <w:tcW w:w="1984" w:type="dxa"/>
          </w:tcPr>
          <w:p w:rsidR="00927119" w:rsidRPr="00C60BA9" w:rsidRDefault="00927119" w:rsidP="00C60BA9">
            <w:pPr>
              <w:cnfStyle w:val="000000000000"/>
              <w:rPr>
                <w:lang w:val="en-US" w:eastAsia="nl-NL"/>
              </w:rPr>
            </w:pPr>
          </w:p>
        </w:tc>
        <w:tc>
          <w:tcPr>
            <w:tcW w:w="5135" w:type="dxa"/>
          </w:tcPr>
          <w:p w:rsidR="00927119" w:rsidRPr="00C60BA9" w:rsidRDefault="00927119" w:rsidP="00C60BA9">
            <w:pPr>
              <w:cnfStyle w:val="000000000000"/>
              <w:rPr>
                <w:lang w:val="en-US" w:eastAsia="nl-NL"/>
              </w:rPr>
            </w:pPr>
          </w:p>
        </w:tc>
      </w:tr>
    </w:tbl>
    <w:p w:rsidR="00C60BA9" w:rsidRPr="00C60BA9" w:rsidRDefault="00C60BA9" w:rsidP="00C60BA9">
      <w:pPr>
        <w:rPr>
          <w:lang w:val="en-US" w:eastAsia="nl-NL"/>
        </w:rPr>
      </w:pPr>
    </w:p>
    <w:p w:rsidR="0013652A" w:rsidRPr="00C60BA9" w:rsidRDefault="0013652A">
      <w:pPr>
        <w:rPr>
          <w:lang w:val="en-US"/>
        </w:rPr>
      </w:pPr>
    </w:p>
    <w:sectPr w:rsidR="0013652A" w:rsidRPr="00C60BA9" w:rsidSect="0013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0BA9"/>
    <w:rsid w:val="0013652A"/>
    <w:rsid w:val="004843E7"/>
    <w:rsid w:val="004C10AA"/>
    <w:rsid w:val="00927119"/>
    <w:rsid w:val="00955A8A"/>
    <w:rsid w:val="00971DC8"/>
    <w:rsid w:val="00C60BA9"/>
    <w:rsid w:val="00CA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652A"/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C60BA9"/>
    <w:pPr>
      <w:keepNext/>
      <w:spacing w:after="0" w:line="440" w:lineRule="exact"/>
      <w:outlineLvl w:val="0"/>
    </w:pPr>
    <w:rPr>
      <w:rFonts w:eastAsia="Times New Roman" w:cs="Times New Roman"/>
      <w:b/>
      <w:bCs/>
      <w:caps/>
      <w:color w:val="00B9F2"/>
      <w:kern w:val="32"/>
      <w:sz w:val="44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C60BA9"/>
    <w:rPr>
      <w:rFonts w:eastAsia="Times New Roman" w:cs="Times New Roman"/>
      <w:b/>
      <w:bCs/>
      <w:caps/>
      <w:color w:val="00B9F2"/>
      <w:kern w:val="32"/>
      <w:sz w:val="44"/>
      <w:szCs w:val="32"/>
      <w:lang w:eastAsia="nl-NL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C60BA9"/>
    <w:pPr>
      <w:spacing w:after="480" w:line="240" w:lineRule="auto"/>
    </w:pPr>
    <w:rPr>
      <w:rFonts w:ascii="Calibri" w:eastAsia="Times New Roman" w:hAnsi="Calibri" w:cstheme="minorHAnsi"/>
      <w:caps/>
      <w:color w:val="4F81BD" w:themeColor="accent1"/>
      <w:sz w:val="40"/>
      <w:lang w:eastAsia="nl-NL"/>
    </w:rPr>
  </w:style>
  <w:style w:type="character" w:customStyle="1" w:styleId="SubtitelChar">
    <w:name w:val="Subtitel Char"/>
    <w:basedOn w:val="Standaardalinea-lettertype"/>
    <w:link w:val="Subtitel"/>
    <w:uiPriority w:val="11"/>
    <w:rsid w:val="00C60BA9"/>
    <w:rPr>
      <w:rFonts w:ascii="Calibri" w:eastAsia="Times New Roman" w:hAnsi="Calibri" w:cstheme="minorHAnsi"/>
      <w:caps/>
      <w:color w:val="4F81BD" w:themeColor="accent1"/>
      <w:sz w:val="40"/>
      <w:lang w:eastAsia="nl-NL"/>
    </w:rPr>
  </w:style>
  <w:style w:type="table" w:styleId="Tabelraster">
    <w:name w:val="Table Grid"/>
    <w:basedOn w:val="Standaardtabel"/>
    <w:uiPriority w:val="59"/>
    <w:rsid w:val="00C6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lijst-accent1">
    <w:name w:val="Light List Accent 1"/>
    <w:basedOn w:val="Standaardtabel"/>
    <w:uiPriority w:val="61"/>
    <w:rsid w:val="00C6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dcterms:created xsi:type="dcterms:W3CDTF">2014-09-16T12:53:00Z</dcterms:created>
  <dcterms:modified xsi:type="dcterms:W3CDTF">2014-09-16T13:25:00Z</dcterms:modified>
</cp:coreProperties>
</file>